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wdp" ContentType="image/vnd.ms-photo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2BDFBA">
      <w:pPr>
        <w:pStyle w:val="16"/>
        <w:spacing w:line="300" w:lineRule="exact"/>
        <w:rPr>
          <w:rFonts w:ascii="Arial" w:hAnsi="Arial" w:cs="Arial"/>
          <w:color w:val="0070C0"/>
          <w:sz w:val="28"/>
          <w:szCs w:val="28"/>
          <w:u w:val="single"/>
        </w:rPr>
      </w:pPr>
      <w:r>
        <w:rPr>
          <w:rFonts w:ascii="Arial" w:hAnsi="Arial" w:cs="Arial"/>
          <w:color w:val="0070C0"/>
          <w:sz w:val="28"/>
          <w:szCs w:val="28"/>
          <w:u w:val="single"/>
        </w:rPr>
        <w:t xml:space="preserve">BASES PARA EL </w:t>
      </w:r>
      <w:r>
        <w:rPr>
          <w:rFonts w:hint="default" w:ascii="Arial" w:hAnsi="Arial" w:cs="Arial"/>
          <w:color w:val="0070C0"/>
          <w:sz w:val="28"/>
          <w:szCs w:val="28"/>
          <w:u w:val="single"/>
          <w:lang w:val="es-MX"/>
        </w:rPr>
        <w:t xml:space="preserve">II </w:t>
      </w:r>
      <w:bookmarkStart w:id="0" w:name="_GoBack"/>
      <w:bookmarkEnd w:id="0"/>
      <w:r>
        <w:rPr>
          <w:rFonts w:ascii="Arial" w:hAnsi="Arial" w:cs="Arial"/>
          <w:color w:val="0070C0"/>
          <w:sz w:val="28"/>
          <w:szCs w:val="28"/>
          <w:u w:val="single"/>
        </w:rPr>
        <w:t xml:space="preserve">CONCURSO “CUÁNTO SABES DE </w:t>
      </w:r>
      <w:r>
        <w:rPr>
          <w:rFonts w:hint="default" w:ascii="Arial" w:hAnsi="Arial" w:cs="Arial"/>
          <w:color w:val="0070C0"/>
          <w:sz w:val="28"/>
          <w:szCs w:val="28"/>
          <w:u w:val="single"/>
          <w:lang w:val="es-MX"/>
        </w:rPr>
        <w:t xml:space="preserve">TU </w:t>
      </w:r>
      <w:r>
        <w:rPr>
          <w:rFonts w:ascii="Arial" w:hAnsi="Arial" w:cs="Arial"/>
          <w:color w:val="0070C0"/>
          <w:sz w:val="28"/>
          <w:szCs w:val="28"/>
          <w:u w:val="single"/>
        </w:rPr>
        <w:t>CIUDAD”</w:t>
      </w:r>
    </w:p>
    <w:p w14:paraId="5F32C4F3">
      <w:pPr>
        <w:pStyle w:val="16"/>
        <w:spacing w:line="300" w:lineRule="exact"/>
        <w:rPr>
          <w:rFonts w:ascii="Arial" w:hAnsi="Arial" w:cs="Arial"/>
        </w:rPr>
      </w:pPr>
    </w:p>
    <w:p w14:paraId="39BA8B13">
      <w:pPr>
        <w:spacing w:before="120" w:after="120" w:line="300" w:lineRule="exact"/>
        <w:jc w:val="both"/>
        <w:rPr>
          <w:rFonts w:ascii="Arial" w:hAnsi="Arial" w:eastAsia="Times New Roman" w:cs="Arial"/>
          <w:b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b/>
          <w:color w:val="FF0000"/>
          <w:sz w:val="24"/>
          <w:szCs w:val="24"/>
          <w:lang w:val="es-ES" w:eastAsia="es-PE"/>
        </w:rPr>
        <w:t>1. INFORMACION GENERAL</w:t>
      </w:r>
    </w:p>
    <w:p w14:paraId="447627DA">
      <w:pPr>
        <w:pStyle w:val="23"/>
        <w:spacing w:before="120" w:after="120" w:line="300" w:lineRule="exact"/>
        <w:ind w:left="284"/>
        <w:jc w:val="both"/>
        <w:rPr>
          <w:rFonts w:ascii="Arial" w:hAnsi="Arial" w:eastAsia="Times New Roman" w:cs="Arial"/>
          <w:sz w:val="24"/>
          <w:szCs w:val="24"/>
          <w:lang w:val="es-ES" w:eastAsia="es-PE"/>
        </w:rPr>
      </w:pPr>
    </w:p>
    <w:p w14:paraId="03E3A8C5">
      <w:pPr>
        <w:pStyle w:val="23"/>
        <w:spacing w:before="120" w:after="120" w:line="300" w:lineRule="exact"/>
        <w:ind w:left="284"/>
        <w:jc w:val="both"/>
        <w:rPr>
          <w:rFonts w:ascii="Arial" w:hAnsi="Arial" w:eastAsia="Times New Roman" w:cs="Arial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1.1. </w:t>
      </w:r>
      <w:r>
        <w:rPr>
          <w:rFonts w:ascii="Arial" w:hAnsi="Arial" w:eastAsia="Times New Roman" w:cs="Arial"/>
          <w:b/>
          <w:sz w:val="24"/>
          <w:szCs w:val="24"/>
          <w:lang w:val="es-ES" w:eastAsia="es-PE"/>
        </w:rPr>
        <w:t>Nombre del Evento: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 "¿CUÁNTO SABES DE TU CIUDAD?" </w:t>
      </w:r>
    </w:p>
    <w:p w14:paraId="4FCE477C">
      <w:pPr>
        <w:spacing w:before="120" w:after="120" w:line="300" w:lineRule="exact"/>
        <w:ind w:left="284"/>
        <w:jc w:val="both"/>
        <w:rPr>
          <w:rFonts w:ascii="Arial" w:hAnsi="Arial" w:eastAsia="Times New Roman" w:cs="Arial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1,2 </w:t>
      </w:r>
      <w:r>
        <w:rPr>
          <w:rFonts w:ascii="Arial" w:hAnsi="Arial" w:eastAsia="Times New Roman" w:cs="Arial"/>
          <w:b/>
          <w:sz w:val="24"/>
          <w:szCs w:val="24"/>
          <w:lang w:val="es-ES" w:eastAsia="es-PE"/>
        </w:rPr>
        <w:t xml:space="preserve"> Lugar: </w:t>
      </w:r>
      <w:r>
        <w:rPr>
          <w:rFonts w:hint="default" w:ascii="Arial" w:hAnsi="Arial" w:eastAsia="Times New Roman" w:cs="Arial"/>
          <w:b w:val="0"/>
          <w:bCs/>
          <w:sz w:val="24"/>
          <w:szCs w:val="24"/>
          <w:lang w:val="es-MX" w:eastAsia="es-PE"/>
        </w:rPr>
        <w:t xml:space="preserve">Salon consistorial de la Municipalidad </w:t>
      </w:r>
      <w:r>
        <w:rPr>
          <w:rFonts w:ascii="Arial" w:hAnsi="Arial" w:eastAsia="Times New Roman" w:cs="Arial"/>
          <w:b w:val="0"/>
          <w:bCs/>
          <w:sz w:val="24"/>
          <w:szCs w:val="24"/>
          <w:lang w:val="es-ES" w:eastAsia="es-PE"/>
        </w:rPr>
        <w:t>Provincia</w:t>
      </w:r>
      <w:r>
        <w:rPr>
          <w:rFonts w:hint="default" w:ascii="Arial" w:hAnsi="Arial" w:eastAsia="Times New Roman" w:cs="Arial"/>
          <w:b w:val="0"/>
          <w:bCs/>
          <w:sz w:val="24"/>
          <w:szCs w:val="24"/>
          <w:lang w:val="es-MX" w:eastAsia="es-PE"/>
        </w:rPr>
        <w:t>l</w:t>
      </w:r>
      <w:r>
        <w:rPr>
          <w:rFonts w:ascii="Arial" w:hAnsi="Arial" w:eastAsia="Times New Roman" w:cs="Arial"/>
          <w:b w:val="0"/>
          <w:bCs/>
          <w:sz w:val="24"/>
          <w:szCs w:val="24"/>
          <w:lang w:val="es-ES" w:eastAsia="es-PE"/>
        </w:rPr>
        <w:t xml:space="preserve"> de Ica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 </w:t>
      </w:r>
    </w:p>
    <w:p w14:paraId="3799498C">
      <w:pPr>
        <w:spacing w:before="120" w:after="120" w:line="300" w:lineRule="exact"/>
        <w:ind w:left="284"/>
        <w:jc w:val="both"/>
        <w:rPr>
          <w:rFonts w:hint="default" w:ascii="Arial" w:hAnsi="Arial" w:eastAsia="Times New Roman" w:cs="Arial"/>
          <w:sz w:val="24"/>
          <w:szCs w:val="24"/>
          <w:lang w:val="es-MX" w:eastAsia="es-PE"/>
        </w:rPr>
      </w:pP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1.3  </w:t>
      </w:r>
      <w:r>
        <w:rPr>
          <w:rFonts w:ascii="Arial" w:hAnsi="Arial" w:eastAsia="Times New Roman" w:cs="Arial"/>
          <w:b/>
          <w:sz w:val="24"/>
          <w:szCs w:val="24"/>
          <w:lang w:val="es-ES" w:eastAsia="es-PE"/>
        </w:rPr>
        <w:t>Fecha Lanzamiento e inscripción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: 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 xml:space="preserve">LUNES 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>2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>6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 de Mayo al 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>13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 junio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 xml:space="preserve"> 2025</w:t>
      </w:r>
    </w:p>
    <w:p w14:paraId="0EA7501C">
      <w:pPr>
        <w:spacing w:before="120" w:after="120" w:line="300" w:lineRule="exact"/>
        <w:ind w:left="284"/>
        <w:jc w:val="both"/>
        <w:rPr>
          <w:rFonts w:ascii="Arial" w:hAnsi="Arial" w:eastAsia="Times New Roman" w:cs="Arial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       </w:t>
      </w:r>
      <w:r>
        <w:rPr>
          <w:rFonts w:ascii="Arial" w:hAnsi="Arial" w:eastAsia="Times New Roman" w:cs="Arial"/>
          <w:b/>
          <w:sz w:val="24"/>
          <w:szCs w:val="24"/>
          <w:lang w:val="es-ES" w:eastAsia="es-PE"/>
        </w:rPr>
        <w:t>Fecha de Presentación de exposiciones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: Del 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>16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 al 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 xml:space="preserve">20 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>de junio</w:t>
      </w:r>
    </w:p>
    <w:p w14:paraId="43B90A41">
      <w:pPr>
        <w:spacing w:before="120" w:after="120" w:line="300" w:lineRule="exact"/>
        <w:ind w:left="284"/>
        <w:jc w:val="both"/>
        <w:rPr>
          <w:rFonts w:ascii="Arial" w:hAnsi="Arial" w:eastAsia="Times New Roman" w:cs="Arial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       </w:t>
      </w:r>
      <w:r>
        <w:rPr>
          <w:rFonts w:ascii="Arial" w:hAnsi="Arial" w:eastAsia="Times New Roman" w:cs="Arial"/>
          <w:b/>
          <w:sz w:val="24"/>
          <w:szCs w:val="24"/>
          <w:lang w:val="es-ES" w:eastAsia="es-PE"/>
        </w:rPr>
        <w:t>Fecha promulgación de resultados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: según las fases.   </w:t>
      </w:r>
    </w:p>
    <w:p w14:paraId="2CCB2F6A">
      <w:pPr>
        <w:spacing w:before="120" w:after="120" w:line="300" w:lineRule="exact"/>
        <w:ind w:left="284"/>
        <w:jc w:val="both"/>
        <w:rPr>
          <w:rFonts w:ascii="Arial" w:hAnsi="Arial" w:eastAsia="Times New Roman" w:cs="Arial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       </w:t>
      </w:r>
      <w:r>
        <w:rPr>
          <w:rFonts w:ascii="Arial" w:hAnsi="Arial" w:eastAsia="Times New Roman" w:cs="Arial"/>
          <w:b/>
          <w:sz w:val="24"/>
          <w:szCs w:val="24"/>
          <w:lang w:val="es-ES" w:eastAsia="es-PE"/>
        </w:rPr>
        <w:t>Fecha Premiación: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 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>viernes 27 de Junio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 </w:t>
      </w:r>
    </w:p>
    <w:p w14:paraId="09E6BA25">
      <w:pPr>
        <w:spacing w:before="120" w:after="120" w:line="300" w:lineRule="exact"/>
        <w:ind w:left="284"/>
        <w:jc w:val="both"/>
        <w:rPr>
          <w:rFonts w:ascii="Arial" w:hAnsi="Arial" w:eastAsia="Times New Roman" w:cs="Arial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1.4 </w:t>
      </w:r>
      <w:r>
        <w:rPr>
          <w:rFonts w:ascii="Arial" w:hAnsi="Arial" w:eastAsia="Times New Roman" w:cs="Arial"/>
          <w:b/>
          <w:sz w:val="24"/>
          <w:szCs w:val="24"/>
          <w:lang w:val="es-ES" w:eastAsia="es-PE"/>
        </w:rPr>
        <w:t xml:space="preserve"> Participantes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>: Alumnos de Instituciones públicas y privadas</w:t>
      </w:r>
    </w:p>
    <w:p w14:paraId="737FDF9A">
      <w:pPr>
        <w:spacing w:before="120" w:after="120" w:line="300" w:lineRule="exact"/>
        <w:ind w:left="284"/>
        <w:jc w:val="both"/>
        <w:rPr>
          <w:rFonts w:ascii="Arial" w:hAnsi="Arial" w:eastAsia="Times New Roman" w:cs="Arial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1.5  </w:t>
      </w:r>
      <w:r>
        <w:rPr>
          <w:rFonts w:ascii="Arial" w:hAnsi="Arial" w:eastAsia="Times New Roman" w:cs="Arial"/>
          <w:b/>
          <w:sz w:val="24"/>
          <w:szCs w:val="24"/>
          <w:lang w:val="es-ES" w:eastAsia="es-PE"/>
        </w:rPr>
        <w:t>Organización General: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 MPI – DREI ICA </w:t>
      </w:r>
    </w:p>
    <w:p w14:paraId="0BB1FFB3">
      <w:pPr>
        <w:spacing w:before="120" w:after="120" w:line="300" w:lineRule="exact"/>
        <w:ind w:left="284"/>
        <w:jc w:val="both"/>
        <w:rPr>
          <w:rFonts w:ascii="Arial" w:hAnsi="Arial" w:eastAsia="Times New Roman" w:cs="Arial"/>
          <w:sz w:val="24"/>
          <w:szCs w:val="24"/>
          <w:lang w:eastAsia="es-PE"/>
        </w:rPr>
      </w:pPr>
      <w:r>
        <w:rPr>
          <w:rFonts w:ascii="Arial" w:hAnsi="Arial" w:eastAsia="Times New Roman" w:cs="Arial"/>
          <w:sz w:val="24"/>
          <w:szCs w:val="24"/>
          <w:lang w:eastAsia="es-PE"/>
        </w:rPr>
        <w:t xml:space="preserve">1.6. </w:t>
      </w:r>
      <w:r>
        <w:rPr>
          <w:rFonts w:ascii="Arial" w:hAnsi="Arial" w:eastAsia="Times New Roman" w:cs="Arial"/>
          <w:b/>
          <w:sz w:val="24"/>
          <w:szCs w:val="24"/>
          <w:lang w:eastAsia="es-PE"/>
        </w:rPr>
        <w:t>Responsable:</w:t>
      </w:r>
      <w:r>
        <w:rPr>
          <w:rFonts w:ascii="Arial" w:hAnsi="Arial" w:eastAsia="Times New Roman" w:cs="Arial"/>
          <w:sz w:val="24"/>
          <w:szCs w:val="24"/>
          <w:lang w:eastAsia="es-PE"/>
        </w:rPr>
        <w:t xml:space="preserve"> Gerencia de Desarrollo Social – Sub. Gerencia de Participación Ciudadana Juventud, Educación, Cultura y Deportes – Area de Educación y Cultura. </w:t>
      </w:r>
    </w:p>
    <w:p w14:paraId="46AB271B">
      <w:pPr>
        <w:spacing w:before="120" w:after="120" w:line="300" w:lineRule="exact"/>
        <w:jc w:val="both"/>
        <w:rPr>
          <w:rFonts w:ascii="Arial" w:hAnsi="Arial" w:eastAsia="Times New Roman" w:cs="Arial"/>
          <w:b/>
          <w:sz w:val="24"/>
          <w:szCs w:val="24"/>
          <w:lang w:eastAsia="es-PE"/>
        </w:rPr>
      </w:pPr>
    </w:p>
    <w:p w14:paraId="2F080FAD">
      <w:pPr>
        <w:spacing w:before="120" w:after="120" w:line="300" w:lineRule="exact"/>
        <w:jc w:val="both"/>
        <w:rPr>
          <w:rFonts w:ascii="Arial" w:hAnsi="Arial" w:eastAsia="Times New Roman" w:cs="Arial"/>
          <w:b/>
          <w:color w:val="FF0000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b/>
          <w:color w:val="FF0000"/>
          <w:sz w:val="24"/>
          <w:szCs w:val="24"/>
          <w:lang w:val="es-ES" w:eastAsia="es-PE"/>
        </w:rPr>
        <w:t>2. DESCRIPCIÓN Y FINALIDAD</w:t>
      </w:r>
    </w:p>
    <w:p w14:paraId="47BACCA2">
      <w:pPr>
        <w:spacing w:before="120" w:after="120" w:line="300" w:lineRule="exact"/>
        <w:ind w:left="284"/>
        <w:jc w:val="both"/>
        <w:rPr>
          <w:rFonts w:ascii="Arial" w:hAnsi="Arial" w:eastAsia="Times New Roman" w:cs="Arial"/>
          <w:sz w:val="24"/>
          <w:szCs w:val="24"/>
          <w:lang w:eastAsia="es-PE"/>
        </w:rPr>
      </w:pPr>
      <w:r>
        <w:rPr>
          <w:rFonts w:ascii="Arial" w:hAnsi="Arial" w:eastAsia="Times New Roman" w:cs="Arial"/>
          <w:sz w:val="24"/>
          <w:szCs w:val="24"/>
          <w:lang w:eastAsia="es-PE"/>
        </w:rPr>
        <w:t>La Municipalidad Provincial de Ica en coordinación con la Dirección Regional de Educación, presentan en el año 202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>5</w:t>
      </w:r>
      <w:r>
        <w:rPr>
          <w:rFonts w:ascii="Arial" w:hAnsi="Arial" w:eastAsia="Times New Roman" w:cs="Arial"/>
          <w:sz w:val="24"/>
          <w:szCs w:val="24"/>
          <w:lang w:eastAsia="es-PE"/>
        </w:rPr>
        <w:t xml:space="preserve"> la primera edición anual del concurso </w:t>
      </w:r>
      <w:r>
        <w:rPr>
          <w:rFonts w:ascii="Arial" w:hAnsi="Arial" w:cs="Arial"/>
          <w:b/>
          <w:bCs/>
          <w:sz w:val="24"/>
          <w:szCs w:val="24"/>
        </w:rPr>
        <w:t>“CUÁNTO SABES DE TU CIUDAD”</w:t>
      </w:r>
      <w:r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eastAsia="Times New Roman" w:cs="Arial"/>
          <w:sz w:val="24"/>
          <w:szCs w:val="24"/>
          <w:lang w:eastAsia="es-PE"/>
        </w:rPr>
        <w:t xml:space="preserve">a nivel Provincial con la finalidad de promover el conocimiento y riqueza sociocultural de nuestra provincia. </w:t>
      </w:r>
    </w:p>
    <w:p w14:paraId="64492C34">
      <w:pPr>
        <w:spacing w:before="120" w:after="120" w:line="300" w:lineRule="exact"/>
        <w:ind w:left="284"/>
        <w:jc w:val="both"/>
        <w:rPr>
          <w:rFonts w:ascii="Arial" w:hAnsi="Arial" w:eastAsia="Times New Roman" w:cs="Arial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Respecto a la valoración de la identidad y la riqueza cultural, es muy importante buscar que los estudiantes se encuentran en una competición del conocimiento y la investigación sobre la ciudad en la que viven, y a través del concurso lleguen a saber más y fomentar su cultura, sus personajes y su riqueza. </w:t>
      </w:r>
    </w:p>
    <w:p w14:paraId="6631C06C">
      <w:pPr>
        <w:spacing w:before="120" w:after="120" w:line="300" w:lineRule="exact"/>
        <w:ind w:left="284"/>
        <w:jc w:val="both"/>
        <w:rPr>
          <w:rFonts w:ascii="Arial" w:hAnsi="Arial" w:eastAsia="Times New Roman" w:cs="Arial"/>
          <w:sz w:val="24"/>
          <w:szCs w:val="24"/>
          <w:lang w:eastAsia="es-PE"/>
        </w:rPr>
      </w:pPr>
      <w:r>
        <w:rPr>
          <w:rFonts w:ascii="Arial" w:hAnsi="Arial" w:eastAsia="Times New Roman" w:cs="Arial"/>
          <w:sz w:val="24"/>
          <w:szCs w:val="24"/>
          <w:lang w:eastAsia="es-PE"/>
        </w:rPr>
        <w:t xml:space="preserve">El concurso es motivo de sana competencia y unión de todas las instituciones participantes, en el cual los estudiantes ponen a prueba sus conocimientos logrados a lo largo de la etapa de investigación, exhibición y exposición de proyectos. </w:t>
      </w:r>
    </w:p>
    <w:p w14:paraId="1DAFE0E7">
      <w:pPr>
        <w:spacing w:before="120" w:after="120" w:line="300" w:lineRule="exact"/>
        <w:ind w:left="284"/>
        <w:jc w:val="both"/>
        <w:rPr>
          <w:rFonts w:ascii="Arial" w:hAnsi="Arial" w:eastAsia="Times New Roman" w:cs="Arial"/>
          <w:sz w:val="24"/>
          <w:szCs w:val="24"/>
          <w:lang w:eastAsia="es-PE"/>
        </w:rPr>
      </w:pPr>
      <w:r>
        <w:rPr>
          <w:rFonts w:ascii="Arial" w:hAnsi="Arial" w:eastAsia="Times New Roman" w:cs="Arial"/>
          <w:sz w:val="24"/>
          <w:szCs w:val="24"/>
          <w:lang w:eastAsia="es-PE"/>
        </w:rPr>
        <w:t>La inscripción en el mismo implica la total conformidad, aceptación y cumplimiento con los reglamentos aquí señalados.</w:t>
      </w:r>
    </w:p>
    <w:p w14:paraId="5E8E3F1A">
      <w:pPr>
        <w:spacing w:before="120" w:after="120" w:line="300" w:lineRule="exact"/>
        <w:ind w:left="284"/>
        <w:jc w:val="both"/>
        <w:rPr>
          <w:rFonts w:ascii="Arial" w:hAnsi="Arial" w:eastAsia="Times New Roman" w:cs="Arial"/>
          <w:sz w:val="24"/>
          <w:szCs w:val="24"/>
          <w:lang w:eastAsia="es-PE"/>
        </w:rPr>
      </w:pPr>
    </w:p>
    <w:p w14:paraId="4BF0FD06">
      <w:pPr>
        <w:spacing w:before="120" w:after="120" w:line="300" w:lineRule="exact"/>
        <w:jc w:val="both"/>
        <w:rPr>
          <w:rFonts w:ascii="Arial" w:hAnsi="Arial" w:eastAsia="Times New Roman" w:cs="Arial"/>
          <w:b/>
          <w:color w:val="FF0000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b/>
          <w:color w:val="FF0000"/>
          <w:sz w:val="24"/>
          <w:szCs w:val="24"/>
          <w:lang w:val="es-ES" w:eastAsia="es-PE"/>
        </w:rPr>
        <w:t>3. OBJETIVOS</w:t>
      </w:r>
    </w:p>
    <w:p w14:paraId="466C836C">
      <w:pPr>
        <w:pStyle w:val="23"/>
        <w:numPr>
          <w:ilvl w:val="0"/>
          <w:numId w:val="1"/>
        </w:numPr>
        <w:spacing w:before="120" w:after="120" w:line="300" w:lineRule="exact"/>
        <w:ind w:left="567" w:hanging="283"/>
        <w:jc w:val="both"/>
        <w:rPr>
          <w:rFonts w:ascii="Arial" w:hAnsi="Arial" w:eastAsia="Times New Roman" w:cs="Arial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Propiciar entre los participantes la investigación sobre su ciudad, el intercambio de experiencias socioculturales, la preparación de sus trabajos y el sustento de su exposición. </w:t>
      </w:r>
    </w:p>
    <w:p w14:paraId="4BFA95E2">
      <w:pPr>
        <w:pStyle w:val="23"/>
        <w:numPr>
          <w:ilvl w:val="0"/>
          <w:numId w:val="1"/>
        </w:numPr>
        <w:spacing w:before="120" w:after="120" w:line="300" w:lineRule="exact"/>
        <w:ind w:left="567" w:hanging="283"/>
        <w:jc w:val="both"/>
        <w:rPr>
          <w:rFonts w:ascii="Arial" w:hAnsi="Arial" w:eastAsia="Times New Roman" w:cs="Arial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sz w:val="24"/>
          <w:szCs w:val="24"/>
          <w:lang w:val="es-ES" w:eastAsia="es-PE"/>
        </w:rPr>
        <w:t>Difundir a nivel regional las potencialidades culturales de su ciudad.</w:t>
      </w:r>
    </w:p>
    <w:p w14:paraId="6754DC29">
      <w:pPr>
        <w:pStyle w:val="23"/>
        <w:numPr>
          <w:ilvl w:val="0"/>
          <w:numId w:val="1"/>
        </w:numPr>
        <w:spacing w:before="120" w:after="120" w:line="300" w:lineRule="exact"/>
        <w:ind w:left="567" w:hanging="283"/>
        <w:jc w:val="both"/>
        <w:rPr>
          <w:rFonts w:ascii="Arial" w:hAnsi="Arial" w:eastAsia="Times New Roman" w:cs="Arial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sz w:val="24"/>
          <w:szCs w:val="24"/>
          <w:lang w:val="es-ES" w:eastAsia="es-PE"/>
        </w:rPr>
        <w:t>Promover la práctica de habilidades que permitan a los estudiantes comunicarse en un entorno globalizado.</w:t>
      </w:r>
    </w:p>
    <w:p w14:paraId="2AA9E95B">
      <w:pPr>
        <w:pStyle w:val="23"/>
        <w:spacing w:before="120" w:after="120" w:line="300" w:lineRule="exact"/>
        <w:ind w:left="567"/>
        <w:jc w:val="both"/>
        <w:rPr>
          <w:rFonts w:ascii="Arial" w:hAnsi="Arial" w:eastAsia="Times New Roman" w:cs="Arial"/>
          <w:sz w:val="24"/>
          <w:szCs w:val="24"/>
          <w:lang w:val="es-ES" w:eastAsia="es-PE"/>
        </w:rPr>
      </w:pPr>
    </w:p>
    <w:p w14:paraId="13BEA5D1">
      <w:pPr>
        <w:spacing w:before="120" w:after="120" w:line="300" w:lineRule="exact"/>
        <w:jc w:val="both"/>
        <w:rPr>
          <w:rFonts w:ascii="Arial" w:hAnsi="Arial" w:cs="Arial"/>
          <w:b/>
          <w:bCs/>
          <w:sz w:val="24"/>
          <w:szCs w:val="24"/>
        </w:rPr>
      </w:pPr>
    </w:p>
    <w:p w14:paraId="3D8F01A9">
      <w:pPr>
        <w:spacing w:before="120" w:after="120" w:line="300" w:lineRule="exact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4. LUGAR Y FECHA</w:t>
      </w:r>
    </w:p>
    <w:p w14:paraId="323F9865">
      <w:pPr>
        <w:spacing w:before="120" w:after="120" w:line="300" w:lineRule="exact"/>
        <w:ind w:left="284"/>
        <w:jc w:val="both"/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="Arial" w:hAnsi="Arial" w:eastAsia="Times New Roman" w:cs="Arial"/>
          <w:color w:val="000000" w:themeColor="text1"/>
          <w:sz w:val="24"/>
          <w:szCs w:val="24"/>
          <w:lang w:eastAsia="es-PE"/>
          <w14:textFill>
            <w14:solidFill>
              <w14:schemeClr w14:val="tx1"/>
            </w14:solidFill>
          </w14:textFill>
        </w:rPr>
        <w:t xml:space="preserve">El concurso </w:t>
      </w:r>
      <w:r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“¿Cuánto Sabes de tu Ciudad?” se desarrollará en la Provincia y Distrito de Ica durante el 2</w:t>
      </w:r>
      <w:r>
        <w:rPr>
          <w:rFonts w:hint="default" w:ascii="Arial" w:hAnsi="Arial" w:cs="Arial"/>
          <w:color w:val="000000" w:themeColor="text1"/>
          <w:sz w:val="24"/>
          <w:szCs w:val="24"/>
          <w:lang w:val="es-MX"/>
          <w14:textFill>
            <w14:solidFill>
              <w14:schemeClr w14:val="tx1"/>
            </w14:solidFill>
          </w14:textFill>
        </w:rPr>
        <w:t>6</w:t>
      </w:r>
      <w:r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de Mayo al </w:t>
      </w:r>
      <w:r>
        <w:rPr>
          <w:rFonts w:hint="default" w:ascii="Arial" w:hAnsi="Arial" w:cs="Arial"/>
          <w:color w:val="000000" w:themeColor="text1"/>
          <w:sz w:val="24"/>
          <w:szCs w:val="24"/>
          <w:lang w:val="es-MX"/>
          <w14:textFill>
            <w14:solidFill>
              <w14:schemeClr w14:val="tx1"/>
            </w14:solidFill>
          </w14:textFill>
        </w:rPr>
        <w:t>27</w:t>
      </w:r>
      <w:r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de Junio de 202</w:t>
      </w:r>
      <w:r>
        <w:rPr>
          <w:rFonts w:hint="default" w:ascii="Arial" w:hAnsi="Arial" w:cs="Arial"/>
          <w:color w:val="000000" w:themeColor="text1"/>
          <w:sz w:val="24"/>
          <w:szCs w:val="24"/>
          <w:lang w:val="es-MX"/>
          <w14:textFill>
            <w14:solidFill>
              <w14:schemeClr w14:val="tx1"/>
            </w14:solidFill>
          </w14:textFill>
        </w:rPr>
        <w:t>5</w:t>
      </w:r>
      <w:r>
        <w:rPr>
          <w:rFonts w:ascii="Arial" w:hAnsi="Arial" w:cs="Arial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. </w:t>
      </w:r>
    </w:p>
    <w:p w14:paraId="4CC63907">
      <w:pPr>
        <w:spacing w:before="120" w:after="120" w:line="300" w:lineRule="exact"/>
        <w:rPr>
          <w:rFonts w:ascii="Arial" w:hAnsi="Arial" w:eastAsia="Times New Roman" w:cs="Arial"/>
          <w:b/>
          <w:color w:val="FF0000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b/>
          <w:color w:val="FF0000"/>
          <w:sz w:val="24"/>
          <w:szCs w:val="24"/>
          <w:lang w:val="es-ES" w:eastAsia="es-PE"/>
        </w:rPr>
        <w:t>5. PARTICIPANTES</w:t>
      </w:r>
    </w:p>
    <w:p w14:paraId="6B868F51">
      <w:pPr>
        <w:pStyle w:val="23"/>
        <w:numPr>
          <w:ilvl w:val="0"/>
          <w:numId w:val="2"/>
        </w:numPr>
        <w:spacing w:before="120" w:after="120" w:line="300" w:lineRule="exact"/>
        <w:ind w:left="567" w:hanging="283"/>
        <w:rPr>
          <w:rFonts w:ascii="Arial" w:hAnsi="Arial" w:eastAsia="Times New Roman" w:cs="Arial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Estudiantes de 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 xml:space="preserve">los niveles de 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>Educación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 xml:space="preserve"> primaria de 4°, 5° y 6° y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 Secundaria 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 xml:space="preserve">de 1° al 5° Grado 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. </w:t>
      </w:r>
    </w:p>
    <w:p w14:paraId="24350519">
      <w:pPr>
        <w:pStyle w:val="23"/>
        <w:numPr>
          <w:ilvl w:val="0"/>
          <w:numId w:val="2"/>
        </w:numPr>
        <w:spacing w:before="120" w:after="120" w:line="300" w:lineRule="exact"/>
        <w:ind w:left="567" w:hanging="283"/>
        <w:rPr>
          <w:rFonts w:ascii="Arial" w:hAnsi="Arial" w:eastAsia="Times New Roman" w:cs="Arial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Los participantes pueden reservar su participación hasta el 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>13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 de junio. A través de la Institución Educativa que deseen acreditar si es participación institucional como Colegio o como Estudiante. </w:t>
      </w:r>
    </w:p>
    <w:p w14:paraId="35EBFA49">
      <w:pPr>
        <w:pStyle w:val="23"/>
        <w:spacing w:before="120" w:after="120" w:line="300" w:lineRule="exact"/>
        <w:ind w:left="567"/>
        <w:rPr>
          <w:rFonts w:ascii="Arial" w:hAnsi="Arial" w:eastAsia="Times New Roman" w:cs="Arial"/>
          <w:sz w:val="24"/>
          <w:szCs w:val="24"/>
          <w:lang w:val="es-ES" w:eastAsia="es-PE"/>
        </w:rPr>
      </w:pPr>
    </w:p>
    <w:p w14:paraId="21114E80">
      <w:pPr>
        <w:spacing w:before="120" w:after="120" w:line="300" w:lineRule="exact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color w:val="FF0000"/>
          <w:sz w:val="24"/>
          <w:szCs w:val="24"/>
        </w:rPr>
        <w:t>6. ORGANIZACIÓN, EJECUCIÓN Y EVALUACIÓN DEL EVENTO.</w:t>
      </w:r>
    </w:p>
    <w:p w14:paraId="2FFD43BE">
      <w:pPr>
        <w:spacing w:before="120" w:after="120" w:line="300" w:lineRule="exact"/>
        <w:ind w:left="284"/>
        <w:rPr>
          <w:rFonts w:ascii="Arial" w:hAnsi="Arial" w:eastAsia="Times New Roman" w:cs="Arial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sz w:val="24"/>
          <w:szCs w:val="24"/>
          <w:lang w:eastAsia="es-PE"/>
        </w:rPr>
        <w:t xml:space="preserve">La participación de los concursantes tendrá 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>las siguientes etapas:</w:t>
      </w:r>
    </w:p>
    <w:p w14:paraId="221C8F31">
      <w:pPr>
        <w:spacing w:before="120" w:after="120" w:line="300" w:lineRule="exact"/>
        <w:ind w:left="284"/>
        <w:jc w:val="both"/>
        <w:rPr>
          <w:rFonts w:hint="default" w:ascii="Arial" w:hAnsi="Arial" w:eastAsia="Times New Roman" w:cs="Arial"/>
          <w:color w:val="auto"/>
          <w:sz w:val="24"/>
          <w:szCs w:val="24"/>
          <w:lang w:val="es-MX" w:eastAsia="es-PE"/>
        </w:rPr>
      </w:pPr>
      <w:r>
        <w:rPr>
          <w:rFonts w:ascii="Arial" w:hAnsi="Arial" w:eastAsia="Times New Roman" w:cs="Arial"/>
          <w:b/>
          <w:color w:val="auto"/>
          <w:sz w:val="24"/>
          <w:szCs w:val="24"/>
          <w:lang w:val="es-ES" w:eastAsia="es-PE"/>
        </w:rPr>
        <w:t>Primera fase:</w:t>
      </w:r>
      <w:r>
        <w:rPr>
          <w:rFonts w:ascii="Arial" w:hAnsi="Arial" w:eastAsia="Times New Roman" w:cs="Arial"/>
          <w:color w:val="auto"/>
          <w:sz w:val="24"/>
          <w:szCs w:val="24"/>
          <w:lang w:val="es-ES" w:eastAsia="es-PE"/>
        </w:rPr>
        <w:t xml:space="preserve"> comprende el proceso de Inscripción y registro de participantes del 2</w:t>
      </w:r>
      <w:r>
        <w:rPr>
          <w:rFonts w:hint="default" w:ascii="Arial" w:hAnsi="Arial" w:eastAsia="Times New Roman" w:cs="Arial"/>
          <w:color w:val="auto"/>
          <w:sz w:val="24"/>
          <w:szCs w:val="24"/>
          <w:lang w:val="es-MX" w:eastAsia="es-PE"/>
        </w:rPr>
        <w:t>6</w:t>
      </w:r>
      <w:r>
        <w:rPr>
          <w:rFonts w:ascii="Arial" w:hAnsi="Arial" w:eastAsia="Times New Roman" w:cs="Arial"/>
          <w:color w:val="auto"/>
          <w:sz w:val="24"/>
          <w:szCs w:val="24"/>
          <w:lang w:val="es-ES" w:eastAsia="es-PE"/>
        </w:rPr>
        <w:t xml:space="preserve"> de mayo al </w:t>
      </w:r>
      <w:r>
        <w:rPr>
          <w:rFonts w:hint="default" w:ascii="Arial" w:hAnsi="Arial" w:eastAsia="Times New Roman" w:cs="Arial"/>
          <w:color w:val="auto"/>
          <w:sz w:val="24"/>
          <w:szCs w:val="24"/>
          <w:lang w:val="es-MX" w:eastAsia="es-PE"/>
        </w:rPr>
        <w:t>13</w:t>
      </w:r>
      <w:r>
        <w:rPr>
          <w:rFonts w:ascii="Arial" w:hAnsi="Arial" w:eastAsia="Times New Roman" w:cs="Arial"/>
          <w:color w:val="auto"/>
          <w:sz w:val="24"/>
          <w:szCs w:val="24"/>
          <w:lang w:val="es-ES" w:eastAsia="es-PE"/>
        </w:rPr>
        <w:t xml:space="preserve"> de junio</w:t>
      </w:r>
      <w:r>
        <w:rPr>
          <w:rFonts w:hint="default" w:ascii="Arial" w:hAnsi="Arial" w:eastAsia="Times New Roman" w:cs="Arial"/>
          <w:color w:val="auto"/>
          <w:sz w:val="24"/>
          <w:szCs w:val="24"/>
          <w:lang w:val="es-MX" w:eastAsia="es-PE"/>
        </w:rPr>
        <w:t xml:space="preserve"> 2025,</w:t>
      </w:r>
      <w:r>
        <w:rPr>
          <w:rFonts w:ascii="Arial" w:hAnsi="Arial" w:eastAsia="Times New Roman" w:cs="Arial"/>
          <w:color w:val="auto"/>
          <w:sz w:val="24"/>
          <w:szCs w:val="24"/>
          <w:lang w:val="es-ES" w:eastAsia="es-PE"/>
        </w:rPr>
        <w:t xml:space="preserve"> </w:t>
      </w:r>
      <w:r>
        <w:rPr>
          <w:rFonts w:hint="default" w:ascii="Arial" w:hAnsi="Arial" w:eastAsia="Times New Roman" w:cs="Arial"/>
          <w:color w:val="auto"/>
          <w:sz w:val="24"/>
          <w:szCs w:val="24"/>
          <w:lang w:val="es-MX" w:eastAsia="es-PE"/>
        </w:rPr>
        <w:t>mediante llenado de ficha en forma presencial en las instalaciones del Area de Educacion y Cultura de la Municipalidad Provincial de Ica en horario de 8.00 am a 2.30 pm. de acuerdo a las siguientes categorias :</w:t>
      </w:r>
    </w:p>
    <w:p w14:paraId="192E3E93">
      <w:pPr>
        <w:spacing w:before="120" w:after="120" w:line="300" w:lineRule="exact"/>
        <w:ind w:left="284"/>
        <w:jc w:val="both"/>
        <w:rPr>
          <w:rFonts w:hint="default" w:ascii="Arial" w:hAnsi="Arial" w:eastAsia="Times New Roman" w:cs="Arial"/>
          <w:color w:val="auto"/>
          <w:sz w:val="24"/>
          <w:szCs w:val="24"/>
          <w:lang w:val="es-MX" w:eastAsia="es-PE"/>
        </w:rPr>
      </w:pPr>
      <w:r>
        <w:rPr>
          <w:rFonts w:hint="default" w:ascii="Arial" w:hAnsi="Arial" w:eastAsia="Times New Roman" w:cs="Arial"/>
          <w:color w:val="auto"/>
          <w:sz w:val="24"/>
          <w:szCs w:val="24"/>
          <w:lang w:val="es-MX" w:eastAsia="es-PE"/>
        </w:rPr>
        <w:t>CATEGORIA “A” : 4°, 5° y 6° Grado del nivel Primaria</w:t>
      </w:r>
    </w:p>
    <w:p w14:paraId="0E61AF0F">
      <w:pPr>
        <w:spacing w:before="120" w:after="120" w:line="300" w:lineRule="exact"/>
        <w:ind w:left="284"/>
        <w:jc w:val="both"/>
        <w:rPr>
          <w:rFonts w:hint="default" w:ascii="Arial" w:hAnsi="Arial" w:eastAsia="Times New Roman" w:cs="Arial"/>
          <w:color w:val="auto"/>
          <w:sz w:val="24"/>
          <w:szCs w:val="24"/>
          <w:lang w:val="es-MX" w:eastAsia="es-PE"/>
        </w:rPr>
      </w:pPr>
      <w:r>
        <w:rPr>
          <w:rFonts w:hint="default" w:ascii="Arial" w:hAnsi="Arial" w:eastAsia="Times New Roman" w:cs="Arial"/>
          <w:color w:val="auto"/>
          <w:sz w:val="24"/>
          <w:szCs w:val="24"/>
          <w:lang w:val="es-MX" w:eastAsia="es-PE"/>
        </w:rPr>
        <w:t>CATEGORIA “B” : 1°y 2° Grado del nivel Secundaria</w:t>
      </w:r>
    </w:p>
    <w:p w14:paraId="1E4C89D6">
      <w:pPr>
        <w:spacing w:before="120" w:after="120" w:line="300" w:lineRule="exact"/>
        <w:ind w:left="284"/>
        <w:jc w:val="both"/>
        <w:rPr>
          <w:rFonts w:hint="default" w:ascii="Arial" w:hAnsi="Arial" w:eastAsia="Times New Roman" w:cs="Arial"/>
          <w:color w:val="auto"/>
          <w:sz w:val="24"/>
          <w:szCs w:val="24"/>
          <w:lang w:val="es-MX" w:eastAsia="es-PE"/>
        </w:rPr>
      </w:pPr>
      <w:r>
        <w:rPr>
          <w:rFonts w:hint="default" w:ascii="Arial" w:hAnsi="Arial" w:eastAsia="Times New Roman" w:cs="Arial"/>
          <w:color w:val="auto"/>
          <w:sz w:val="24"/>
          <w:szCs w:val="24"/>
          <w:lang w:val="es-MX" w:eastAsia="es-PE"/>
        </w:rPr>
        <w:t>CATEGORIA “C” : 3°, 4° y 5° Grado del nivel Secundaria</w:t>
      </w:r>
    </w:p>
    <w:p w14:paraId="236E437B">
      <w:pPr>
        <w:spacing w:before="120" w:after="120" w:line="300" w:lineRule="exact"/>
        <w:ind w:left="284"/>
        <w:rPr>
          <w:rFonts w:hint="default" w:ascii="Arial" w:hAnsi="Arial" w:eastAsia="Times New Roman" w:cs="Arial"/>
          <w:sz w:val="24"/>
          <w:szCs w:val="24"/>
          <w:lang w:val="es-MX" w:eastAsia="es-PE"/>
        </w:rPr>
      </w:pPr>
      <w:r>
        <w:rPr>
          <w:rFonts w:ascii="Arial" w:hAnsi="Arial" w:eastAsia="Times New Roman" w:cs="Arial"/>
          <w:b/>
          <w:sz w:val="24"/>
          <w:szCs w:val="24"/>
          <w:lang w:val="es-ES" w:eastAsia="es-PE"/>
        </w:rPr>
        <w:t>Segunda fase: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 Los participantes registrados 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>deberan de remitir en video por USB de acuerdo al cronograma y a las siguientes caracteristicas :</w:t>
      </w:r>
    </w:p>
    <w:p w14:paraId="45280448">
      <w:pPr>
        <w:numPr>
          <w:ilvl w:val="0"/>
          <w:numId w:val="3"/>
        </w:numPr>
        <w:spacing w:before="120" w:after="120" w:line="300" w:lineRule="exact"/>
        <w:ind w:left="420" w:leftChars="0" w:hanging="420" w:firstLineChars="0"/>
        <w:rPr>
          <w:rFonts w:hint="default" w:ascii="Arial" w:hAnsi="Arial" w:eastAsia="Times New Roman" w:cs="Arial"/>
          <w:sz w:val="24"/>
          <w:szCs w:val="24"/>
          <w:lang w:val="es-MX" w:eastAsia="es-PE"/>
        </w:rPr>
      </w:pP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>Fondo de color de la bandera de Ica ( Blanco, Amarillo o Vede )</w:t>
      </w:r>
    </w:p>
    <w:p w14:paraId="10377F85">
      <w:pPr>
        <w:numPr>
          <w:ilvl w:val="0"/>
          <w:numId w:val="3"/>
        </w:numPr>
        <w:spacing w:before="120" w:after="120" w:line="300" w:lineRule="exact"/>
        <w:ind w:left="420" w:leftChars="0" w:hanging="420" w:firstLineChars="0"/>
        <w:rPr>
          <w:rFonts w:hint="default" w:ascii="Arial" w:hAnsi="Arial" w:eastAsia="Times New Roman" w:cs="Arial"/>
          <w:sz w:val="24"/>
          <w:szCs w:val="24"/>
          <w:lang w:val="es-MX" w:eastAsia="es-PE"/>
        </w:rPr>
      </w:pP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>Imagen y sonido nitido</w:t>
      </w:r>
    </w:p>
    <w:p w14:paraId="0F372C95">
      <w:pPr>
        <w:numPr>
          <w:ilvl w:val="0"/>
          <w:numId w:val="3"/>
        </w:numPr>
        <w:spacing w:before="120" w:after="120" w:line="300" w:lineRule="exact"/>
        <w:ind w:left="420" w:leftChars="0" w:hanging="420" w:firstLineChars="0"/>
        <w:rPr>
          <w:rFonts w:hint="default" w:ascii="Arial" w:hAnsi="Arial" w:eastAsia="Times New Roman" w:cs="Arial"/>
          <w:sz w:val="24"/>
          <w:szCs w:val="24"/>
          <w:lang w:val="es-MX" w:eastAsia="es-PE"/>
        </w:rPr>
      </w:pP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>Vestimenta del colegio que lo representa</w:t>
      </w:r>
    </w:p>
    <w:p w14:paraId="3CAE02FF">
      <w:pPr>
        <w:spacing w:before="120" w:after="120" w:line="300" w:lineRule="exact"/>
        <w:ind w:left="284"/>
        <w:rPr>
          <w:rFonts w:ascii="Arial" w:hAnsi="Arial" w:eastAsia="Times New Roman" w:cs="Arial"/>
          <w:sz w:val="24"/>
          <w:szCs w:val="24"/>
          <w:lang w:val="es-ES" w:eastAsia="es-PE"/>
        </w:rPr>
      </w:pPr>
      <w:r>
        <w:rPr>
          <w:rFonts w:hint="default" w:ascii="Arial" w:hAnsi="Arial" w:eastAsia="Times New Roman" w:cs="Arial"/>
          <w:b/>
          <w:sz w:val="24"/>
          <w:szCs w:val="24"/>
          <w:lang w:val="es-MX" w:eastAsia="es-PE"/>
        </w:rPr>
        <w:t>Tercera</w:t>
      </w:r>
      <w:r>
        <w:rPr>
          <w:rFonts w:ascii="Arial" w:hAnsi="Arial" w:eastAsia="Times New Roman" w:cs="Arial"/>
          <w:b/>
          <w:sz w:val="24"/>
          <w:szCs w:val="24"/>
          <w:lang w:val="es-ES" w:eastAsia="es-PE"/>
        </w:rPr>
        <w:t xml:space="preserve"> fase: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 Los participantes registrados que califiquen a la etapa final, deberán exponer sus trabajos 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>el viernes 27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 de junio en 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>el salon Consistorial de la MPI a las 4.00 pm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>.</w:t>
      </w:r>
    </w:p>
    <w:p w14:paraId="7AB5D350">
      <w:pPr>
        <w:spacing w:before="120" w:after="120" w:line="300" w:lineRule="exact"/>
        <w:ind w:left="284"/>
        <w:rPr>
          <w:rFonts w:ascii="Arial" w:hAnsi="Arial" w:eastAsia="Times New Roman" w:cs="Arial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b/>
          <w:sz w:val="24"/>
          <w:szCs w:val="24"/>
          <w:lang w:val="es-ES" w:eastAsia="es-PE"/>
        </w:rPr>
        <w:t>Tercera Fase: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 El Jurado evaluador determinara los 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 xml:space="preserve">ganadores de los 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finalistas para el día 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>27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 de junio. Siendo la PREMIACION el 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>mismo dia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. </w:t>
      </w:r>
    </w:p>
    <w:p w14:paraId="38ED93F8">
      <w:pPr>
        <w:spacing w:before="120" w:after="120" w:line="300" w:lineRule="exact"/>
        <w:ind w:left="284"/>
        <w:rPr>
          <w:rFonts w:ascii="Arial" w:hAnsi="Arial" w:eastAsia="Times New Roman" w:cs="Arial"/>
          <w:sz w:val="24"/>
          <w:szCs w:val="24"/>
          <w:lang w:val="es-ES" w:eastAsia="es-PE"/>
        </w:rPr>
      </w:pPr>
    </w:p>
    <w:p w14:paraId="2C78ACBC">
      <w:pPr>
        <w:spacing w:before="120" w:after="120" w:line="300" w:lineRule="exact"/>
        <w:ind w:left="284"/>
        <w:jc w:val="both"/>
        <w:rPr>
          <w:rFonts w:ascii="Arial" w:hAnsi="Arial" w:eastAsia="Times New Roman" w:cs="Arial"/>
          <w:b/>
          <w:bCs/>
          <w:sz w:val="24"/>
          <w:szCs w:val="24"/>
          <w:lang w:eastAsia="es-PE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es-PE"/>
        </w:rPr>
        <w:t>6.1. SOBRE EL CONCURSO</w:t>
      </w:r>
    </w:p>
    <w:p w14:paraId="31BF9B21">
      <w:pPr>
        <w:pStyle w:val="23"/>
        <w:numPr>
          <w:ilvl w:val="0"/>
          <w:numId w:val="0"/>
        </w:numPr>
        <w:spacing w:before="120" w:after="120" w:line="300" w:lineRule="exact"/>
        <w:ind w:left="774" w:leftChars="0"/>
        <w:jc w:val="both"/>
        <w:rPr>
          <w:rFonts w:hint="default" w:ascii="Arial" w:hAnsi="Arial" w:eastAsia="Times New Roman" w:cs="Arial"/>
          <w:sz w:val="24"/>
          <w:szCs w:val="24"/>
          <w:lang w:val="es-MX" w:eastAsia="es-PE"/>
        </w:rPr>
      </w:pP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 xml:space="preserve">6.1.1. </w:t>
      </w:r>
      <w:r>
        <w:rPr>
          <w:rFonts w:ascii="Arial" w:hAnsi="Arial" w:eastAsia="Times New Roman" w:cs="Arial"/>
          <w:sz w:val="24"/>
          <w:szCs w:val="24"/>
          <w:lang w:eastAsia="es-PE"/>
        </w:rPr>
        <w:t>“CUANTO SABES SOBRE TU CIUDAD” es un concurso presencial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>.</w:t>
      </w:r>
    </w:p>
    <w:p w14:paraId="7D98F7D6">
      <w:pPr>
        <w:pStyle w:val="23"/>
        <w:numPr>
          <w:ilvl w:val="0"/>
          <w:numId w:val="0"/>
        </w:numPr>
        <w:spacing w:before="120" w:after="120" w:line="300" w:lineRule="exact"/>
        <w:ind w:left="774" w:leftChars="0"/>
        <w:jc w:val="both"/>
        <w:rPr>
          <w:rFonts w:ascii="Arial" w:hAnsi="Arial" w:eastAsia="Times New Roman" w:cs="Arial"/>
          <w:sz w:val="24"/>
          <w:szCs w:val="24"/>
          <w:lang w:eastAsia="es-PE"/>
        </w:rPr>
      </w:pP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 xml:space="preserve">6.1.2. </w:t>
      </w:r>
      <w:r>
        <w:rPr>
          <w:rFonts w:ascii="Arial" w:hAnsi="Arial" w:eastAsia="Times New Roman" w:cs="Arial"/>
          <w:sz w:val="24"/>
          <w:szCs w:val="24"/>
          <w:lang w:eastAsia="es-PE"/>
        </w:rPr>
        <w:t xml:space="preserve">Los temas de abordaje para el concurso podrán ser : </w:t>
      </w:r>
    </w:p>
    <w:p w14:paraId="7068D6E8">
      <w:pPr>
        <w:numPr>
          <w:ilvl w:val="0"/>
          <w:numId w:val="4"/>
        </w:numPr>
        <w:spacing w:before="120" w:after="120" w:line="300" w:lineRule="exact"/>
        <w:ind w:left="420" w:leftChars="0" w:hanging="420" w:firstLineChars="0"/>
        <w:rPr>
          <w:rFonts w:ascii="Arial" w:hAnsi="Arial" w:eastAsia="Times New Roman" w:cs="Arial"/>
          <w:sz w:val="24"/>
          <w:szCs w:val="24"/>
          <w:lang w:eastAsia="es-PE"/>
        </w:rPr>
      </w:pPr>
      <w:r>
        <w:rPr>
          <w:rFonts w:ascii="Arial" w:hAnsi="Arial" w:eastAsia="Times New Roman" w:cs="Arial"/>
          <w:sz w:val="24"/>
          <w:szCs w:val="24"/>
          <w:lang w:eastAsia="es-PE"/>
        </w:rPr>
        <w:t>HISTORIA DE LA CIUDAD O PERSONAJE HISTORICO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>.</w:t>
      </w:r>
      <w:r>
        <w:rPr>
          <w:rFonts w:ascii="Arial" w:hAnsi="Arial" w:eastAsia="Times New Roman" w:cs="Arial"/>
          <w:sz w:val="24"/>
          <w:szCs w:val="24"/>
          <w:lang w:eastAsia="es-PE"/>
        </w:rPr>
        <w:t xml:space="preserve"> </w:t>
      </w:r>
    </w:p>
    <w:p w14:paraId="01098064">
      <w:pPr>
        <w:numPr>
          <w:ilvl w:val="0"/>
          <w:numId w:val="4"/>
        </w:numPr>
        <w:spacing w:before="120" w:after="120" w:line="300" w:lineRule="exact"/>
        <w:ind w:left="420" w:leftChars="0" w:hanging="420" w:firstLineChars="0"/>
        <w:rPr>
          <w:rFonts w:hint="default" w:ascii="Arial" w:hAnsi="Arial" w:eastAsia="Times New Roman" w:cs="Arial"/>
          <w:sz w:val="24"/>
          <w:szCs w:val="24"/>
          <w:lang w:val="es-MX" w:eastAsia="es-PE"/>
        </w:rPr>
      </w:pPr>
      <w:r>
        <w:rPr>
          <w:rFonts w:ascii="Arial" w:hAnsi="Arial" w:eastAsia="Times New Roman" w:cs="Arial"/>
          <w:sz w:val="24"/>
          <w:szCs w:val="24"/>
          <w:lang w:eastAsia="es-PE"/>
        </w:rPr>
        <w:t>CULTURA DE LA CIUDAD O PERSONAJE CULTURAL (ESCRITOR, ARTISTA, HEROE, LIDER IMPORTANTE)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>.</w:t>
      </w:r>
    </w:p>
    <w:p w14:paraId="648F246A">
      <w:pPr>
        <w:numPr>
          <w:ilvl w:val="0"/>
          <w:numId w:val="4"/>
        </w:numPr>
        <w:spacing w:before="120" w:after="120" w:line="300" w:lineRule="exact"/>
        <w:ind w:left="420" w:leftChars="0" w:hanging="420" w:firstLineChars="0"/>
        <w:rPr>
          <w:rFonts w:ascii="Arial" w:hAnsi="Arial" w:eastAsia="Times New Roman" w:cs="Arial"/>
          <w:sz w:val="24"/>
          <w:szCs w:val="24"/>
          <w:lang w:eastAsia="es-PE"/>
        </w:rPr>
      </w:pPr>
      <w:r>
        <w:rPr>
          <w:rFonts w:ascii="Arial" w:hAnsi="Arial" w:eastAsia="Times New Roman" w:cs="Arial"/>
          <w:sz w:val="24"/>
          <w:szCs w:val="24"/>
          <w:lang w:eastAsia="es-PE"/>
        </w:rPr>
        <w:t>GASTRONOMIA DE LA CIUDAD O PLATO TIPICO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>.</w:t>
      </w:r>
      <w:r>
        <w:rPr>
          <w:rFonts w:ascii="Arial" w:hAnsi="Arial" w:eastAsia="Times New Roman" w:cs="Arial"/>
          <w:sz w:val="24"/>
          <w:szCs w:val="24"/>
          <w:lang w:eastAsia="es-PE"/>
        </w:rPr>
        <w:t xml:space="preserve"> </w:t>
      </w:r>
    </w:p>
    <w:p w14:paraId="6274D72A">
      <w:pPr>
        <w:numPr>
          <w:ilvl w:val="0"/>
          <w:numId w:val="4"/>
        </w:numPr>
        <w:spacing w:before="120" w:after="120" w:line="300" w:lineRule="exact"/>
        <w:ind w:left="420" w:leftChars="0" w:hanging="420" w:firstLineChars="0"/>
        <w:rPr>
          <w:rFonts w:ascii="Arial" w:hAnsi="Arial" w:eastAsia="Times New Roman" w:cs="Arial"/>
          <w:sz w:val="24"/>
          <w:szCs w:val="24"/>
          <w:lang w:eastAsia="es-PE"/>
        </w:rPr>
      </w:pPr>
      <w:r>
        <w:rPr>
          <w:rFonts w:ascii="Arial" w:hAnsi="Arial" w:eastAsia="Times New Roman" w:cs="Arial"/>
          <w:sz w:val="24"/>
          <w:szCs w:val="24"/>
          <w:lang w:eastAsia="es-PE"/>
        </w:rPr>
        <w:t>DANZA DE LA CIUDAD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>.</w:t>
      </w:r>
      <w:r>
        <w:rPr>
          <w:rFonts w:ascii="Arial" w:hAnsi="Arial" w:eastAsia="Times New Roman" w:cs="Arial"/>
          <w:sz w:val="24"/>
          <w:szCs w:val="24"/>
          <w:lang w:eastAsia="es-PE"/>
        </w:rPr>
        <w:t xml:space="preserve"> </w:t>
      </w:r>
    </w:p>
    <w:p w14:paraId="6A909B22">
      <w:pPr>
        <w:numPr>
          <w:ilvl w:val="0"/>
          <w:numId w:val="4"/>
        </w:numPr>
        <w:spacing w:before="120" w:after="120" w:line="300" w:lineRule="exact"/>
        <w:ind w:left="420" w:leftChars="0" w:hanging="420" w:firstLineChars="0"/>
        <w:rPr>
          <w:rFonts w:ascii="Arial" w:hAnsi="Arial" w:eastAsia="Times New Roman" w:cs="Arial"/>
          <w:sz w:val="24"/>
          <w:szCs w:val="24"/>
          <w:lang w:eastAsia="es-PE"/>
        </w:rPr>
      </w:pPr>
      <w:r>
        <w:rPr>
          <w:rFonts w:ascii="Arial" w:hAnsi="Arial" w:eastAsia="Times New Roman" w:cs="Arial"/>
          <w:sz w:val="24"/>
          <w:szCs w:val="24"/>
          <w:lang w:eastAsia="es-PE"/>
        </w:rPr>
        <w:t>TRADICION DE LA CIUDAD O FECHA IMPORTANTE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>.</w:t>
      </w:r>
      <w:r>
        <w:rPr>
          <w:rFonts w:ascii="Arial" w:hAnsi="Arial" w:eastAsia="Times New Roman" w:cs="Arial"/>
          <w:sz w:val="24"/>
          <w:szCs w:val="24"/>
          <w:lang w:eastAsia="es-PE"/>
        </w:rPr>
        <w:t xml:space="preserve"> </w:t>
      </w:r>
    </w:p>
    <w:p w14:paraId="05C9577D">
      <w:pPr>
        <w:pStyle w:val="23"/>
        <w:numPr>
          <w:ilvl w:val="0"/>
          <w:numId w:val="0"/>
        </w:numPr>
        <w:spacing w:before="120" w:after="120" w:line="300" w:lineRule="exact"/>
        <w:ind w:left="774" w:leftChars="0"/>
        <w:jc w:val="both"/>
        <w:rPr>
          <w:rFonts w:ascii="Arial" w:hAnsi="Arial" w:eastAsia="Times New Roman" w:cs="Arial"/>
          <w:sz w:val="24"/>
          <w:szCs w:val="24"/>
          <w:lang w:eastAsia="es-PE"/>
        </w:rPr>
      </w:pP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 xml:space="preserve">6.1.3. </w:t>
      </w:r>
      <w:r>
        <w:rPr>
          <w:rFonts w:ascii="Arial" w:hAnsi="Arial" w:eastAsia="Times New Roman" w:cs="Arial"/>
          <w:sz w:val="24"/>
          <w:szCs w:val="24"/>
          <w:lang w:eastAsia="es-PE"/>
        </w:rPr>
        <w:t>A la hora de su inscripción los participantes deberán llenar su ficha con sus datos correctos.</w:t>
      </w:r>
    </w:p>
    <w:p w14:paraId="45844804">
      <w:pPr>
        <w:pStyle w:val="23"/>
        <w:numPr>
          <w:ilvl w:val="0"/>
          <w:numId w:val="0"/>
        </w:numPr>
        <w:spacing w:before="120" w:after="120" w:line="300" w:lineRule="exact"/>
        <w:jc w:val="both"/>
        <w:rPr>
          <w:rFonts w:ascii="Arial" w:hAnsi="Arial" w:eastAsia="Times New Roman" w:cs="Arial"/>
          <w:sz w:val="24"/>
          <w:szCs w:val="24"/>
          <w:lang w:eastAsia="es-PE"/>
        </w:rPr>
      </w:pP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 xml:space="preserve">6.1.4. </w:t>
      </w:r>
      <w:r>
        <w:rPr>
          <w:rFonts w:ascii="Arial" w:hAnsi="Arial" w:eastAsia="Times New Roman" w:cs="Arial"/>
          <w:sz w:val="24"/>
          <w:szCs w:val="24"/>
          <w:lang w:eastAsia="es-PE"/>
        </w:rPr>
        <w:t>Los participantes dispondrán de  5 minutos para su exposición.</w:t>
      </w:r>
    </w:p>
    <w:p w14:paraId="65473D4C">
      <w:pPr>
        <w:pStyle w:val="23"/>
        <w:numPr>
          <w:ilvl w:val="0"/>
          <w:numId w:val="0"/>
        </w:numPr>
        <w:spacing w:before="120" w:after="120" w:line="300" w:lineRule="exact"/>
        <w:jc w:val="both"/>
        <w:rPr>
          <w:rFonts w:ascii="Arial" w:hAnsi="Arial" w:eastAsia="Times New Roman" w:cs="Arial"/>
          <w:color w:val="auto"/>
          <w:sz w:val="24"/>
          <w:szCs w:val="24"/>
          <w:lang w:eastAsia="es-PE"/>
        </w:rPr>
      </w:pPr>
      <w:r>
        <w:rPr>
          <w:rFonts w:hint="default" w:ascii="Arial" w:hAnsi="Arial" w:eastAsia="Times New Roman" w:cs="Arial"/>
          <w:color w:val="auto"/>
          <w:sz w:val="24"/>
          <w:szCs w:val="24"/>
          <w:lang w:val="es-MX" w:eastAsia="es-PE"/>
        </w:rPr>
        <w:t xml:space="preserve">6.1.5. </w:t>
      </w:r>
      <w:r>
        <w:rPr>
          <w:rFonts w:ascii="Arial" w:hAnsi="Arial" w:eastAsia="Times New Roman" w:cs="Arial"/>
          <w:color w:val="auto"/>
          <w:sz w:val="24"/>
          <w:szCs w:val="24"/>
          <w:lang w:eastAsia="es-PE"/>
        </w:rPr>
        <w:t xml:space="preserve">Para la presentación de su trabajo los participantes podrán hacer uso  de elementos audiovisuales propios que hayan sido elaborados por ellos mismos y lo presentaran en video, </w:t>
      </w:r>
      <w:r>
        <w:rPr>
          <w:rFonts w:hint="default" w:ascii="Arial" w:hAnsi="Arial" w:eastAsia="Times New Roman" w:cs="Arial"/>
          <w:color w:val="auto"/>
          <w:sz w:val="24"/>
          <w:szCs w:val="24"/>
          <w:lang w:val="es-MX" w:eastAsia="es-PE"/>
        </w:rPr>
        <w:t>en USB</w:t>
      </w:r>
    </w:p>
    <w:p w14:paraId="213825C8">
      <w:pPr>
        <w:pStyle w:val="23"/>
        <w:numPr>
          <w:ilvl w:val="0"/>
          <w:numId w:val="0"/>
        </w:numPr>
        <w:spacing w:before="120" w:after="120" w:line="300" w:lineRule="exact"/>
        <w:jc w:val="both"/>
        <w:rPr>
          <w:rFonts w:ascii="Arial" w:hAnsi="Arial" w:eastAsia="Times New Roman" w:cs="Arial"/>
          <w:sz w:val="24"/>
          <w:szCs w:val="24"/>
          <w:lang w:eastAsia="es-PE"/>
        </w:rPr>
      </w:pP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 xml:space="preserve">6.1.6. </w:t>
      </w:r>
      <w:r>
        <w:rPr>
          <w:rFonts w:ascii="Arial" w:hAnsi="Arial" w:eastAsia="Times New Roman" w:cs="Arial"/>
          <w:sz w:val="24"/>
          <w:szCs w:val="24"/>
          <w:lang w:eastAsia="es-PE"/>
        </w:rPr>
        <w:t>Después de la etapa de registro de participantes y presentación de trabajos, el jurado calificador, determinara a los finalistas.</w:t>
      </w:r>
    </w:p>
    <w:p w14:paraId="35C40037">
      <w:pPr>
        <w:pStyle w:val="23"/>
        <w:numPr>
          <w:ilvl w:val="0"/>
          <w:numId w:val="0"/>
        </w:numPr>
        <w:spacing w:before="120" w:after="120" w:line="300" w:lineRule="exact"/>
        <w:jc w:val="both"/>
        <w:rPr>
          <w:rFonts w:ascii="Arial" w:hAnsi="Arial" w:eastAsia="Times New Roman" w:cs="Arial"/>
          <w:sz w:val="24"/>
          <w:szCs w:val="24"/>
          <w:lang w:eastAsia="es-PE"/>
        </w:rPr>
      </w:pP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 xml:space="preserve">6.1.7. </w:t>
      </w:r>
      <w:r>
        <w:rPr>
          <w:rFonts w:ascii="Arial" w:hAnsi="Arial" w:eastAsia="Times New Roman" w:cs="Arial"/>
          <w:sz w:val="24"/>
          <w:szCs w:val="24"/>
          <w:lang w:eastAsia="es-PE"/>
        </w:rPr>
        <w:t xml:space="preserve">El Concurso fomenta la creatividad para dar a conocer nuestra ciudad y sus potencialidades. </w:t>
      </w:r>
    </w:p>
    <w:p w14:paraId="6241DB8C">
      <w:pPr>
        <w:spacing w:before="120" w:after="120" w:line="300" w:lineRule="exact"/>
        <w:ind w:left="284"/>
        <w:jc w:val="both"/>
        <w:rPr>
          <w:rFonts w:ascii="Arial" w:hAnsi="Arial" w:eastAsia="Times New Roman" w:cs="Arial"/>
          <w:b/>
          <w:bCs/>
          <w:sz w:val="24"/>
          <w:szCs w:val="24"/>
          <w:lang w:eastAsia="es-PE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es-PE"/>
        </w:rPr>
        <w:t>6.2. DEL MECANISMO DEL CONCURSO</w:t>
      </w:r>
    </w:p>
    <w:p w14:paraId="27EE3D70">
      <w:pPr>
        <w:pStyle w:val="23"/>
        <w:numPr>
          <w:ilvl w:val="0"/>
          <w:numId w:val="5"/>
        </w:numPr>
        <w:spacing w:before="120" w:after="120" w:line="300" w:lineRule="exact"/>
        <w:ind w:left="1134"/>
        <w:jc w:val="both"/>
        <w:rPr>
          <w:rFonts w:ascii="Arial" w:hAnsi="Arial" w:eastAsia="Times New Roman" w:cs="Arial"/>
          <w:sz w:val="24"/>
          <w:szCs w:val="24"/>
          <w:lang w:eastAsia="es-PE"/>
        </w:rPr>
      </w:pPr>
      <w:r>
        <w:rPr>
          <w:rFonts w:ascii="Arial" w:hAnsi="Arial" w:eastAsia="Times New Roman" w:cs="Arial"/>
          <w:sz w:val="24"/>
          <w:szCs w:val="24"/>
          <w:lang w:eastAsia="es-PE"/>
        </w:rPr>
        <w:t xml:space="preserve">La preparación del trabajo que presenten  los concursantes queda como responsabilidad de ellos mismos y de quien los asista.   </w:t>
      </w:r>
    </w:p>
    <w:p w14:paraId="1A2D558C">
      <w:pPr>
        <w:spacing w:before="120" w:after="120" w:line="300" w:lineRule="exact"/>
        <w:ind w:left="284"/>
        <w:jc w:val="both"/>
        <w:rPr>
          <w:rFonts w:ascii="Arial" w:hAnsi="Arial" w:eastAsia="Times New Roman" w:cs="Arial"/>
          <w:b/>
          <w:bCs/>
          <w:sz w:val="24"/>
          <w:szCs w:val="24"/>
          <w:lang w:eastAsia="es-PE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es-PE"/>
        </w:rPr>
        <w:t xml:space="preserve">6.3. DEL JURADO </w:t>
      </w:r>
    </w:p>
    <w:p w14:paraId="67689D91">
      <w:pPr>
        <w:pStyle w:val="23"/>
        <w:numPr>
          <w:ilvl w:val="0"/>
          <w:numId w:val="6"/>
        </w:numPr>
        <w:spacing w:before="120" w:after="120" w:line="300" w:lineRule="exact"/>
        <w:ind w:left="1134"/>
        <w:jc w:val="both"/>
        <w:rPr>
          <w:rFonts w:ascii="Arial" w:hAnsi="Arial" w:eastAsia="Times New Roman" w:cs="Arial"/>
          <w:b w:val="0"/>
          <w:bCs w:val="0"/>
          <w:sz w:val="24"/>
          <w:szCs w:val="24"/>
          <w:lang w:eastAsia="es-PE"/>
        </w:rPr>
      </w:pPr>
      <w:r>
        <w:rPr>
          <w:rFonts w:ascii="Arial" w:hAnsi="Arial" w:eastAsia="Times New Roman" w:cs="Arial"/>
          <w:b w:val="0"/>
          <w:bCs w:val="0"/>
          <w:sz w:val="24"/>
          <w:szCs w:val="24"/>
          <w:lang w:eastAsia="es-PE"/>
        </w:rPr>
        <w:t>El Jurado será designado por la Organización, serán personalidades reconocidas de la educación y la cultura iqueña.</w:t>
      </w:r>
    </w:p>
    <w:p w14:paraId="3371ACA7">
      <w:pPr>
        <w:pStyle w:val="23"/>
        <w:spacing w:before="120" w:after="120" w:line="300" w:lineRule="exact"/>
        <w:ind w:left="1134"/>
        <w:rPr>
          <w:rFonts w:ascii="Arial" w:hAnsi="Arial" w:eastAsia="Times New Roman" w:cs="Arial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 </w:t>
      </w:r>
    </w:p>
    <w:p w14:paraId="2AF94881">
      <w:pPr>
        <w:spacing w:before="120" w:after="120" w:line="300" w:lineRule="exact"/>
        <w:jc w:val="both"/>
        <w:rPr>
          <w:rFonts w:ascii="Arial" w:hAnsi="Arial" w:eastAsia="Times New Roman" w:cs="Arial"/>
          <w:b/>
          <w:bCs/>
          <w:sz w:val="24"/>
          <w:szCs w:val="24"/>
          <w:lang w:eastAsia="es-PE"/>
        </w:rPr>
      </w:pPr>
      <w:r>
        <w:rPr>
          <w:rFonts w:ascii="Arial" w:hAnsi="Arial" w:eastAsia="Times New Roman" w:cs="Arial"/>
          <w:b/>
          <w:bCs/>
          <w:sz w:val="24"/>
          <w:szCs w:val="24"/>
          <w:lang w:eastAsia="es-PE"/>
        </w:rPr>
        <w:t>7. PREMIOS Y ESTÍMULOS</w:t>
      </w:r>
    </w:p>
    <w:p w14:paraId="7ACECDFB">
      <w:pPr>
        <w:pStyle w:val="23"/>
        <w:numPr>
          <w:ilvl w:val="0"/>
          <w:numId w:val="7"/>
        </w:numPr>
        <w:spacing w:before="120" w:after="120" w:line="300" w:lineRule="exact"/>
        <w:ind w:left="567" w:hanging="283"/>
        <w:rPr>
          <w:rFonts w:ascii="Arial" w:hAnsi="Arial" w:eastAsia="Times New Roman" w:cs="Arial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sz w:val="24"/>
          <w:szCs w:val="24"/>
          <w:lang w:val="es-ES" w:eastAsia="es-PE"/>
        </w:rPr>
        <w:t>Se premiará a los estudiantes que ocupen el primer, segundo y tercer  puesto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 xml:space="preserve"> por categoria</w:t>
      </w: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. </w:t>
      </w:r>
    </w:p>
    <w:p w14:paraId="207C0FF0">
      <w:pPr>
        <w:pStyle w:val="23"/>
        <w:numPr>
          <w:ilvl w:val="0"/>
          <w:numId w:val="7"/>
        </w:numPr>
        <w:spacing w:before="120" w:after="120" w:line="300" w:lineRule="exact"/>
        <w:ind w:left="567" w:hanging="283"/>
        <w:rPr>
          <w:rFonts w:ascii="Arial" w:hAnsi="Arial" w:eastAsia="Times New Roman" w:cs="Arial"/>
          <w:color w:val="auto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color w:val="auto"/>
          <w:sz w:val="24"/>
          <w:szCs w:val="24"/>
          <w:lang w:val="es-ES" w:eastAsia="es-PE"/>
        </w:rPr>
        <w:t xml:space="preserve">PRIMER PUESTO: </w:t>
      </w:r>
      <w:r>
        <w:rPr>
          <w:rFonts w:hint="default" w:ascii="Arial" w:hAnsi="Arial" w:eastAsia="Times New Roman" w:cs="Arial"/>
          <w:color w:val="auto"/>
          <w:sz w:val="24"/>
          <w:szCs w:val="24"/>
          <w:lang w:val="es-MX" w:eastAsia="es-PE"/>
        </w:rPr>
        <w:t>Una Table y diploma</w:t>
      </w:r>
    </w:p>
    <w:p w14:paraId="3D2B1593">
      <w:pPr>
        <w:pStyle w:val="23"/>
        <w:numPr>
          <w:ilvl w:val="0"/>
          <w:numId w:val="7"/>
        </w:numPr>
        <w:spacing w:before="120" w:after="120" w:line="300" w:lineRule="exact"/>
        <w:ind w:left="567" w:hanging="283"/>
        <w:rPr>
          <w:rFonts w:ascii="Arial" w:hAnsi="Arial" w:eastAsia="Times New Roman" w:cs="Arial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SEGUNDO PUESTO: 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>Una mochila porta y diploma</w:t>
      </w:r>
    </w:p>
    <w:p w14:paraId="25DA4957">
      <w:pPr>
        <w:pStyle w:val="23"/>
        <w:numPr>
          <w:ilvl w:val="0"/>
          <w:numId w:val="7"/>
        </w:numPr>
        <w:spacing w:before="120" w:after="120" w:line="300" w:lineRule="exact"/>
        <w:ind w:left="567" w:hanging="283"/>
        <w:rPr>
          <w:rFonts w:ascii="Arial" w:hAnsi="Arial" w:eastAsia="Times New Roman" w:cs="Arial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sz w:val="24"/>
          <w:szCs w:val="24"/>
          <w:lang w:val="es-ES" w:eastAsia="es-PE"/>
        </w:rPr>
        <w:t>TERCER PUESTO: Sorpresa</w:t>
      </w:r>
      <w:r>
        <w:rPr>
          <w:rFonts w:hint="default" w:ascii="Arial" w:hAnsi="Arial" w:eastAsia="Times New Roman" w:cs="Arial"/>
          <w:sz w:val="24"/>
          <w:szCs w:val="24"/>
          <w:lang w:val="es-MX" w:eastAsia="es-PE"/>
        </w:rPr>
        <w:t xml:space="preserve"> y diploma</w:t>
      </w:r>
    </w:p>
    <w:p w14:paraId="5E990157">
      <w:pPr>
        <w:spacing w:before="120" w:after="120" w:line="300" w:lineRule="exact"/>
        <w:rPr>
          <w:rFonts w:hint="default" w:ascii="Arial" w:hAnsi="Arial" w:eastAsia="Times New Roman" w:cs="Arial"/>
          <w:b/>
          <w:sz w:val="24"/>
          <w:szCs w:val="24"/>
          <w:lang w:val="es-MX" w:eastAsia="es-PE"/>
        </w:rPr>
      </w:pPr>
      <w:r>
        <w:rPr>
          <w:rFonts w:ascii="Arial" w:hAnsi="Arial" w:eastAsia="Times New Roman" w:cs="Arial"/>
          <w:b/>
          <w:sz w:val="24"/>
          <w:szCs w:val="24"/>
          <w:lang w:val="es-ES" w:eastAsia="es-PE"/>
        </w:rPr>
        <w:t>9. CRONOGRAMA</w:t>
      </w:r>
      <w:r>
        <w:rPr>
          <w:rFonts w:hint="default" w:ascii="Arial" w:hAnsi="Arial" w:eastAsia="Times New Roman" w:cs="Arial"/>
          <w:b/>
          <w:sz w:val="24"/>
          <w:szCs w:val="24"/>
          <w:lang w:val="es-MX" w:eastAsia="es-PE"/>
        </w:rPr>
        <w:t xml:space="preserve"> :</w:t>
      </w:r>
    </w:p>
    <w:p w14:paraId="2ED55847">
      <w:pPr>
        <w:spacing w:before="120" w:after="120" w:line="300" w:lineRule="exact"/>
        <w:rPr>
          <w:rFonts w:ascii="Arial" w:hAnsi="Arial" w:eastAsia="Times New Roman" w:cs="Arial"/>
          <w:b/>
          <w:sz w:val="24"/>
          <w:szCs w:val="24"/>
          <w:lang w:val="es-ES" w:eastAsia="es-PE"/>
        </w:rPr>
      </w:pPr>
    </w:p>
    <w:tbl>
      <w:tblPr>
        <w:tblStyle w:val="6"/>
        <w:tblW w:w="8950" w:type="dxa"/>
        <w:tblInd w:w="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0"/>
        <w:gridCol w:w="3490"/>
        <w:gridCol w:w="2510"/>
        <w:gridCol w:w="2520"/>
      </w:tblGrid>
      <w:tr w14:paraId="7581B9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561" w:hRule="atLeast"/>
        </w:trPr>
        <w:tc>
          <w:tcPr>
            <w:tcW w:w="430" w:type="dxa"/>
            <w:vAlign w:val="center"/>
          </w:tcPr>
          <w:p w14:paraId="49A854F7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Nº</w:t>
            </w:r>
          </w:p>
        </w:tc>
        <w:tc>
          <w:tcPr>
            <w:tcW w:w="3490" w:type="dxa"/>
            <w:vAlign w:val="center"/>
          </w:tcPr>
          <w:p w14:paraId="59D051E9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ACCIONES</w:t>
            </w:r>
          </w:p>
        </w:tc>
        <w:tc>
          <w:tcPr>
            <w:tcW w:w="2510" w:type="dxa"/>
            <w:vAlign w:val="center"/>
          </w:tcPr>
          <w:p w14:paraId="27E32ABE">
            <w:pPr>
              <w:pStyle w:val="2"/>
              <w:spacing w:before="120" w:after="120" w:line="300" w:lineRule="exac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RESPONSABLES</w:t>
            </w:r>
          </w:p>
        </w:tc>
        <w:tc>
          <w:tcPr>
            <w:tcW w:w="2520" w:type="dxa"/>
            <w:vAlign w:val="center"/>
          </w:tcPr>
          <w:p w14:paraId="50EB7F5B">
            <w:pPr>
              <w:pStyle w:val="2"/>
              <w:spacing w:before="120" w:after="120" w:line="300" w:lineRule="exact"/>
              <w:jc w:val="center"/>
              <w:rPr>
                <w:rFonts w:ascii="Arial" w:hAnsi="Arial" w:cs="Arial"/>
                <w:color w:val="auto"/>
                <w:sz w:val="24"/>
                <w:szCs w:val="24"/>
              </w:rPr>
            </w:pPr>
            <w:r>
              <w:rPr>
                <w:rFonts w:ascii="Arial" w:hAnsi="Arial" w:cs="Arial"/>
                <w:color w:val="auto"/>
                <w:sz w:val="24"/>
                <w:szCs w:val="24"/>
              </w:rPr>
              <w:t>CRONOGRAMA</w:t>
            </w:r>
          </w:p>
        </w:tc>
      </w:tr>
      <w:tr w14:paraId="78EE55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30" w:type="dxa"/>
            <w:vAlign w:val="center"/>
          </w:tcPr>
          <w:p w14:paraId="0CA5E0C7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3490" w:type="dxa"/>
            <w:vAlign w:val="center"/>
          </w:tcPr>
          <w:p w14:paraId="52ACE1DF">
            <w:pPr>
              <w:keepNext/>
              <w:keepLines/>
              <w:spacing w:before="120" w:after="120" w:line="300" w:lineRule="exact"/>
              <w:outlineLvl w:val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s-ES" w:eastAsia="es-PE"/>
              </w:rPr>
              <w:t xml:space="preserve"> Elaboración  de bases </w:t>
            </w:r>
          </w:p>
        </w:tc>
        <w:tc>
          <w:tcPr>
            <w:tcW w:w="2510" w:type="dxa"/>
            <w:vAlign w:val="center"/>
          </w:tcPr>
          <w:p w14:paraId="4D620EF6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MPI - DREI  </w:t>
            </w:r>
          </w:p>
        </w:tc>
        <w:tc>
          <w:tcPr>
            <w:tcW w:w="2520" w:type="dxa"/>
            <w:vAlign w:val="center"/>
          </w:tcPr>
          <w:p w14:paraId="45E4E33C">
            <w:pPr>
              <w:pStyle w:val="15"/>
              <w:keepNext/>
              <w:keepLines/>
              <w:spacing w:before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>
              <w:rPr>
                <w:rFonts w:hint="default" w:ascii="Arial" w:hAnsi="Arial" w:cs="Arial"/>
                <w:sz w:val="24"/>
                <w:szCs w:val="24"/>
                <w:lang w:val="es-MX"/>
              </w:rPr>
              <w:t>9</w:t>
            </w:r>
            <w:r>
              <w:rPr>
                <w:rFonts w:ascii="Arial" w:hAnsi="Arial" w:cs="Arial"/>
                <w:sz w:val="24"/>
                <w:szCs w:val="24"/>
              </w:rPr>
              <w:t xml:space="preserve"> al </w:t>
            </w:r>
            <w:r>
              <w:rPr>
                <w:rFonts w:hint="default" w:ascii="Arial" w:hAnsi="Arial" w:cs="Arial"/>
                <w:sz w:val="24"/>
                <w:szCs w:val="24"/>
                <w:lang w:val="es-MX"/>
              </w:rPr>
              <w:t>22</w:t>
            </w:r>
            <w:r>
              <w:rPr>
                <w:rFonts w:ascii="Arial" w:hAnsi="Arial" w:cs="Arial"/>
                <w:sz w:val="24"/>
                <w:szCs w:val="24"/>
              </w:rPr>
              <w:t xml:space="preserve"> de mayo</w:t>
            </w:r>
          </w:p>
        </w:tc>
      </w:tr>
      <w:tr w14:paraId="1B9020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30" w:type="dxa"/>
            <w:vAlign w:val="center"/>
          </w:tcPr>
          <w:p w14:paraId="6A626857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3490" w:type="dxa"/>
            <w:vAlign w:val="center"/>
          </w:tcPr>
          <w:p w14:paraId="5C49C152">
            <w:pPr>
              <w:keepNext/>
              <w:keepLines/>
              <w:spacing w:before="120" w:after="120" w:line="300" w:lineRule="exact"/>
              <w:outlineLvl w:val="0"/>
              <w:rPr>
                <w:rFonts w:ascii="Arial" w:hAnsi="Arial" w:cs="Arial"/>
                <w:sz w:val="24"/>
                <w:szCs w:val="24"/>
                <w:lang w:val="es-ES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s-ES" w:eastAsia="es-PE"/>
              </w:rPr>
              <w:t xml:space="preserve">Inscripciones </w:t>
            </w:r>
          </w:p>
        </w:tc>
        <w:tc>
          <w:tcPr>
            <w:tcW w:w="2510" w:type="dxa"/>
            <w:vAlign w:val="center"/>
          </w:tcPr>
          <w:p w14:paraId="148A6053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MPI  </w:t>
            </w:r>
          </w:p>
        </w:tc>
        <w:tc>
          <w:tcPr>
            <w:tcW w:w="2520" w:type="dxa"/>
            <w:vAlign w:val="center"/>
          </w:tcPr>
          <w:p w14:paraId="1B9E1B75">
            <w:pPr>
              <w:pStyle w:val="15"/>
              <w:keepNext/>
              <w:keepLines/>
              <w:spacing w:before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2</w:t>
            </w:r>
            <w:r>
              <w:rPr>
                <w:rFonts w:hint="default" w:ascii="Arial" w:hAnsi="Arial" w:cs="Arial"/>
                <w:sz w:val="24"/>
                <w:szCs w:val="24"/>
                <w:lang w:val="es-MX"/>
              </w:rPr>
              <w:t>6</w:t>
            </w:r>
            <w:r>
              <w:rPr>
                <w:rFonts w:ascii="Arial" w:hAnsi="Arial" w:cs="Arial"/>
                <w:sz w:val="24"/>
                <w:szCs w:val="24"/>
              </w:rPr>
              <w:t xml:space="preserve"> mayo al </w:t>
            </w:r>
            <w:r>
              <w:rPr>
                <w:rFonts w:hint="default" w:ascii="Arial" w:hAnsi="Arial" w:cs="Arial"/>
                <w:sz w:val="24"/>
                <w:szCs w:val="24"/>
                <w:lang w:val="es-MX"/>
              </w:rPr>
              <w:t>13</w:t>
            </w:r>
            <w:r>
              <w:rPr>
                <w:rFonts w:ascii="Arial" w:hAnsi="Arial" w:cs="Arial"/>
                <w:sz w:val="24"/>
                <w:szCs w:val="24"/>
              </w:rPr>
              <w:t xml:space="preserve"> de    junio.</w:t>
            </w:r>
          </w:p>
        </w:tc>
      </w:tr>
      <w:tr w14:paraId="57125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30" w:type="dxa"/>
            <w:vAlign w:val="center"/>
          </w:tcPr>
          <w:p w14:paraId="0329CC85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hint="default" w:ascii="Arial" w:hAnsi="Arial" w:cs="Arial"/>
                <w:sz w:val="24"/>
                <w:szCs w:val="24"/>
                <w:lang w:val="es-MX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s-MX"/>
              </w:rPr>
              <w:t>3</w:t>
            </w:r>
          </w:p>
        </w:tc>
        <w:tc>
          <w:tcPr>
            <w:tcW w:w="3490" w:type="dxa"/>
            <w:vAlign w:val="center"/>
          </w:tcPr>
          <w:p w14:paraId="7597B639">
            <w:pPr>
              <w:keepNext/>
              <w:keepLines/>
              <w:spacing w:before="120" w:after="120" w:line="300" w:lineRule="exact"/>
              <w:outlineLvl w:val="0"/>
              <w:rPr>
                <w:rFonts w:ascii="Arial" w:hAnsi="Arial" w:eastAsia="Times New Roman" w:cs="Arial"/>
                <w:sz w:val="24"/>
                <w:szCs w:val="24"/>
                <w:lang w:val="es-ES" w:eastAsia="es-PE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s-ES" w:eastAsia="es-PE"/>
              </w:rPr>
              <w:t xml:space="preserve">Difusión </w:t>
            </w:r>
          </w:p>
        </w:tc>
        <w:tc>
          <w:tcPr>
            <w:tcW w:w="2510" w:type="dxa"/>
            <w:vAlign w:val="center"/>
          </w:tcPr>
          <w:p w14:paraId="5836937B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MPI - DREI</w:t>
            </w:r>
          </w:p>
        </w:tc>
        <w:tc>
          <w:tcPr>
            <w:tcW w:w="2520" w:type="dxa"/>
            <w:vAlign w:val="center"/>
          </w:tcPr>
          <w:p w14:paraId="40C4C04F">
            <w:pPr>
              <w:pStyle w:val="15"/>
              <w:keepNext/>
              <w:keepLines/>
              <w:spacing w:before="120" w:line="300" w:lineRule="exact"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s-MX" w:eastAsia="es-PE"/>
              </w:rPr>
              <w:t>23</w:t>
            </w:r>
            <w:r>
              <w:rPr>
                <w:rFonts w:ascii="Arial" w:hAnsi="Arial" w:eastAsia="Times New Roman" w:cs="Arial"/>
                <w:sz w:val="24"/>
                <w:szCs w:val="24"/>
                <w:lang w:val="es-ES" w:eastAsia="es-PE"/>
              </w:rPr>
              <w:t xml:space="preserve"> mayo al </w:t>
            </w:r>
            <w:r>
              <w:rPr>
                <w:rFonts w:hint="default" w:ascii="Arial" w:hAnsi="Arial" w:eastAsia="Times New Roman" w:cs="Arial"/>
                <w:sz w:val="24"/>
                <w:szCs w:val="24"/>
                <w:lang w:val="es-MX" w:eastAsia="es-PE"/>
              </w:rPr>
              <w:t>13</w:t>
            </w:r>
            <w:r>
              <w:rPr>
                <w:rFonts w:ascii="Arial" w:hAnsi="Arial" w:eastAsia="Times New Roman" w:cs="Arial"/>
                <w:sz w:val="24"/>
                <w:szCs w:val="24"/>
                <w:lang w:val="es-ES" w:eastAsia="es-PE"/>
              </w:rPr>
              <w:t xml:space="preserve"> junio</w:t>
            </w:r>
          </w:p>
        </w:tc>
      </w:tr>
      <w:tr w14:paraId="786B2E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30" w:type="dxa"/>
            <w:vAlign w:val="center"/>
          </w:tcPr>
          <w:p w14:paraId="766EF297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hint="default" w:ascii="Arial" w:hAnsi="Arial" w:cs="Arial"/>
                <w:sz w:val="24"/>
                <w:szCs w:val="24"/>
                <w:lang w:val="es-MX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s-MX"/>
              </w:rPr>
              <w:t>4</w:t>
            </w:r>
          </w:p>
        </w:tc>
        <w:tc>
          <w:tcPr>
            <w:tcW w:w="3490" w:type="dxa"/>
            <w:vAlign w:val="center"/>
          </w:tcPr>
          <w:p w14:paraId="195D86A4">
            <w:pPr>
              <w:keepNext/>
              <w:keepLines/>
              <w:spacing w:before="120" w:after="120" w:line="300" w:lineRule="exact"/>
              <w:outlineLvl w:val="0"/>
              <w:rPr>
                <w:rFonts w:ascii="Arial" w:hAnsi="Arial" w:eastAsia="Times New Roman" w:cs="Arial"/>
                <w:sz w:val="24"/>
                <w:szCs w:val="24"/>
                <w:lang w:val="es-ES" w:eastAsia="es-PE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s-MX" w:eastAsia="es-PE"/>
              </w:rPr>
              <w:t>Entrega de videos</w:t>
            </w:r>
            <w:r>
              <w:rPr>
                <w:rFonts w:ascii="Arial" w:hAnsi="Arial" w:eastAsia="Times New Roman" w:cs="Arial"/>
                <w:sz w:val="24"/>
                <w:szCs w:val="24"/>
                <w:lang w:val="es-ES" w:eastAsia="es-PE"/>
              </w:rPr>
              <w:t>.</w:t>
            </w:r>
          </w:p>
        </w:tc>
        <w:tc>
          <w:tcPr>
            <w:tcW w:w="2510" w:type="dxa"/>
            <w:vAlign w:val="center"/>
          </w:tcPr>
          <w:p w14:paraId="3402F7C1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MPI </w:t>
            </w:r>
          </w:p>
        </w:tc>
        <w:tc>
          <w:tcPr>
            <w:tcW w:w="2520" w:type="dxa"/>
            <w:vAlign w:val="center"/>
          </w:tcPr>
          <w:p w14:paraId="70E76719">
            <w:pPr>
              <w:pStyle w:val="15"/>
              <w:keepNext/>
              <w:keepLines/>
              <w:spacing w:before="120" w:line="300" w:lineRule="exact"/>
              <w:jc w:val="center"/>
              <w:outlineLvl w:val="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s-ES" w:eastAsia="es-PE"/>
              </w:rPr>
              <w:t>1</w:t>
            </w:r>
            <w:r>
              <w:rPr>
                <w:rFonts w:hint="default" w:ascii="Arial" w:hAnsi="Arial" w:eastAsia="Times New Roman" w:cs="Arial"/>
                <w:sz w:val="24"/>
                <w:szCs w:val="24"/>
                <w:lang w:val="es-MX" w:eastAsia="es-PE"/>
              </w:rPr>
              <w:t>6</w:t>
            </w:r>
            <w:r>
              <w:rPr>
                <w:rFonts w:ascii="Arial" w:hAnsi="Arial" w:eastAsia="Times New Roman" w:cs="Arial"/>
                <w:sz w:val="24"/>
                <w:szCs w:val="24"/>
                <w:lang w:val="es-ES" w:eastAsia="es-PE"/>
              </w:rPr>
              <w:t xml:space="preserve"> al </w:t>
            </w:r>
            <w:r>
              <w:rPr>
                <w:rFonts w:hint="default" w:ascii="Arial" w:hAnsi="Arial" w:eastAsia="Times New Roman" w:cs="Arial"/>
                <w:sz w:val="24"/>
                <w:szCs w:val="24"/>
                <w:lang w:val="es-MX" w:eastAsia="es-PE"/>
              </w:rPr>
              <w:t>20</w:t>
            </w:r>
            <w:r>
              <w:rPr>
                <w:rFonts w:ascii="Arial" w:hAnsi="Arial" w:eastAsia="Times New Roman" w:cs="Arial"/>
                <w:sz w:val="24"/>
                <w:szCs w:val="24"/>
                <w:lang w:val="es-ES" w:eastAsia="es-PE"/>
              </w:rPr>
              <w:t xml:space="preserve"> junio</w:t>
            </w:r>
          </w:p>
        </w:tc>
      </w:tr>
      <w:tr w14:paraId="64EF1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30" w:type="dxa"/>
            <w:shd w:val="clear" w:color="auto" w:fill="auto"/>
            <w:vAlign w:val="center"/>
          </w:tcPr>
          <w:p w14:paraId="42F43C40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hint="default" w:ascii="Arial" w:hAnsi="Arial" w:cs="Arial" w:eastAsiaTheme="minorHAnsi"/>
                <w:sz w:val="24"/>
                <w:szCs w:val="24"/>
                <w:lang w:val="es-MX" w:eastAsia="en-US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s-MX" w:eastAsia="en-US" w:bidi="ar-SA"/>
              </w:rPr>
              <w:t>5</w:t>
            </w:r>
          </w:p>
        </w:tc>
        <w:tc>
          <w:tcPr>
            <w:tcW w:w="3490" w:type="dxa"/>
            <w:shd w:val="clear" w:color="auto" w:fill="auto"/>
            <w:vAlign w:val="center"/>
          </w:tcPr>
          <w:p w14:paraId="2EB82A5C">
            <w:pPr>
              <w:keepNext/>
              <w:keepLines/>
              <w:spacing w:before="120" w:after="120" w:line="300" w:lineRule="exact"/>
              <w:outlineLvl w:val="0"/>
              <w:rPr>
                <w:rFonts w:ascii="Arial" w:hAnsi="Arial" w:eastAsia="Times New Roman" w:cs="Arial"/>
                <w:sz w:val="24"/>
                <w:szCs w:val="24"/>
                <w:lang w:val="es-ES" w:eastAsia="es-PE" w:bidi="ar-S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s-ES" w:eastAsia="es-PE"/>
              </w:rPr>
              <w:t>Selección de finalistas.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6A3DCD5B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 w:eastAsiaTheme="minorHAnsi"/>
                <w:sz w:val="24"/>
                <w:szCs w:val="24"/>
                <w:lang w:val="es-PE" w:eastAsia="en-US" w:bidi="ar-SA"/>
              </w:rPr>
            </w:pPr>
            <w:r>
              <w:rPr>
                <w:rFonts w:ascii="Arial" w:hAnsi="Arial" w:cs="Arial"/>
                <w:sz w:val="24"/>
                <w:szCs w:val="24"/>
              </w:rPr>
              <w:t>MPI – DREI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FFC1644">
            <w:pPr>
              <w:pStyle w:val="15"/>
              <w:keepNext/>
              <w:keepLines/>
              <w:spacing w:before="120" w:line="300" w:lineRule="exact"/>
              <w:jc w:val="center"/>
              <w:outlineLvl w:val="0"/>
              <w:rPr>
                <w:rFonts w:ascii="Arial" w:hAnsi="Arial" w:cs="Arial" w:eastAsiaTheme="minorHAnsi"/>
                <w:b/>
                <w:sz w:val="24"/>
                <w:szCs w:val="24"/>
                <w:lang w:val="es-PE" w:eastAsia="en-US" w:bidi="ar-SA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s-MX" w:eastAsia="es-PE"/>
              </w:rPr>
              <w:t>23</w:t>
            </w:r>
            <w:r>
              <w:rPr>
                <w:rFonts w:ascii="Arial" w:hAnsi="Arial" w:eastAsia="Times New Roman" w:cs="Arial"/>
                <w:sz w:val="24"/>
                <w:szCs w:val="24"/>
                <w:lang w:val="es-ES" w:eastAsia="es-PE"/>
              </w:rPr>
              <w:t xml:space="preserve"> al </w:t>
            </w:r>
            <w:r>
              <w:rPr>
                <w:rFonts w:hint="default" w:ascii="Arial" w:hAnsi="Arial" w:eastAsia="Times New Roman" w:cs="Arial"/>
                <w:sz w:val="24"/>
                <w:szCs w:val="24"/>
                <w:lang w:val="es-MX" w:eastAsia="es-PE"/>
              </w:rPr>
              <w:t>25</w:t>
            </w:r>
            <w:r>
              <w:rPr>
                <w:rFonts w:ascii="Arial" w:hAnsi="Arial" w:eastAsia="Times New Roman" w:cs="Arial"/>
                <w:sz w:val="24"/>
                <w:szCs w:val="24"/>
                <w:lang w:val="es-ES" w:eastAsia="es-PE"/>
              </w:rPr>
              <w:t xml:space="preserve"> junio</w:t>
            </w:r>
          </w:p>
        </w:tc>
      </w:tr>
      <w:tr w14:paraId="7EBB2E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30" w:type="dxa"/>
            <w:shd w:val="clear" w:color="auto" w:fill="auto"/>
            <w:vAlign w:val="center"/>
          </w:tcPr>
          <w:p w14:paraId="42A01D3A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hint="default" w:ascii="Arial" w:hAnsi="Arial" w:cs="Arial" w:eastAsiaTheme="minorHAnsi"/>
                <w:sz w:val="24"/>
                <w:szCs w:val="24"/>
                <w:lang w:val="es-MX" w:eastAsia="en-US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s-MX" w:eastAsia="en-US" w:bidi="ar-SA"/>
              </w:rPr>
              <w:t>6</w:t>
            </w:r>
          </w:p>
        </w:tc>
        <w:tc>
          <w:tcPr>
            <w:tcW w:w="3490" w:type="dxa"/>
            <w:shd w:val="clear" w:color="auto" w:fill="auto"/>
            <w:vAlign w:val="center"/>
          </w:tcPr>
          <w:p w14:paraId="138E10B1">
            <w:pPr>
              <w:keepNext/>
              <w:keepLines/>
              <w:spacing w:before="120" w:after="120" w:line="300" w:lineRule="exact"/>
              <w:outlineLvl w:val="0"/>
              <w:rPr>
                <w:rFonts w:ascii="Arial" w:hAnsi="Arial" w:eastAsia="Times New Roman" w:cs="Arial"/>
                <w:sz w:val="24"/>
                <w:szCs w:val="24"/>
                <w:lang w:val="es-ES" w:eastAsia="es-PE" w:bidi="ar-S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s-ES" w:eastAsia="es-PE"/>
              </w:rPr>
              <w:t xml:space="preserve">Finalistas (exposiciones) 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4C2308E1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 w:eastAsiaTheme="minorHAnsi"/>
                <w:sz w:val="24"/>
                <w:szCs w:val="24"/>
                <w:lang w:val="es-PE" w:eastAsia="en-US" w:bidi="ar-SA"/>
              </w:rPr>
            </w:pPr>
            <w:r>
              <w:rPr>
                <w:rFonts w:ascii="Arial" w:hAnsi="Arial" w:cs="Arial"/>
                <w:sz w:val="24"/>
                <w:szCs w:val="24"/>
              </w:rPr>
              <w:t>MPI - DREI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77186A84">
            <w:pPr>
              <w:pStyle w:val="15"/>
              <w:keepNext/>
              <w:keepLines/>
              <w:spacing w:before="120" w:line="300" w:lineRule="exact"/>
              <w:jc w:val="center"/>
              <w:outlineLvl w:val="0"/>
              <w:rPr>
                <w:rFonts w:ascii="Arial" w:hAnsi="Arial" w:cs="Arial" w:eastAsiaTheme="minorHAnsi"/>
                <w:b/>
                <w:sz w:val="24"/>
                <w:szCs w:val="24"/>
                <w:lang w:val="es-PE" w:eastAsia="en-US" w:bidi="ar-SA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s-MX" w:eastAsia="es-PE"/>
              </w:rPr>
              <w:t>27</w:t>
            </w:r>
            <w:r>
              <w:rPr>
                <w:rFonts w:ascii="Arial" w:hAnsi="Arial" w:eastAsia="Times New Roman" w:cs="Arial"/>
                <w:sz w:val="24"/>
                <w:szCs w:val="24"/>
                <w:lang w:val="es-ES" w:eastAsia="es-PE"/>
              </w:rPr>
              <w:t xml:space="preserve"> junio</w:t>
            </w:r>
          </w:p>
        </w:tc>
      </w:tr>
      <w:tr w14:paraId="6BBFED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c>
          <w:tcPr>
            <w:tcW w:w="430" w:type="dxa"/>
            <w:shd w:val="clear" w:color="auto" w:fill="auto"/>
            <w:vAlign w:val="center"/>
          </w:tcPr>
          <w:p w14:paraId="5D13422C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hint="default" w:ascii="Arial" w:hAnsi="Arial" w:cs="Arial" w:eastAsiaTheme="minorHAnsi"/>
                <w:sz w:val="24"/>
                <w:szCs w:val="24"/>
                <w:lang w:val="es-MX" w:eastAsia="en-US" w:bidi="ar-SA"/>
              </w:rPr>
            </w:pPr>
            <w:r>
              <w:rPr>
                <w:rFonts w:hint="default" w:ascii="Arial" w:hAnsi="Arial" w:cs="Arial"/>
                <w:sz w:val="24"/>
                <w:szCs w:val="24"/>
                <w:lang w:val="es-MX" w:eastAsia="en-US" w:bidi="ar-SA"/>
              </w:rPr>
              <w:t>7</w:t>
            </w:r>
          </w:p>
        </w:tc>
        <w:tc>
          <w:tcPr>
            <w:tcW w:w="3490" w:type="dxa"/>
            <w:shd w:val="clear" w:color="auto" w:fill="auto"/>
            <w:vAlign w:val="center"/>
          </w:tcPr>
          <w:p w14:paraId="5FF581D7">
            <w:pPr>
              <w:keepNext/>
              <w:keepLines/>
              <w:spacing w:before="120" w:after="120" w:line="300" w:lineRule="exact"/>
              <w:outlineLvl w:val="0"/>
              <w:rPr>
                <w:rFonts w:ascii="Arial" w:hAnsi="Arial" w:eastAsia="Times New Roman" w:cs="Arial"/>
                <w:sz w:val="24"/>
                <w:szCs w:val="24"/>
                <w:lang w:val="es-ES" w:eastAsia="es-PE" w:bidi="ar-SA"/>
              </w:rPr>
            </w:pPr>
            <w:r>
              <w:rPr>
                <w:rFonts w:ascii="Arial" w:hAnsi="Arial" w:eastAsia="Times New Roman" w:cs="Arial"/>
                <w:sz w:val="24"/>
                <w:szCs w:val="24"/>
                <w:lang w:val="es-ES" w:eastAsia="es-PE"/>
              </w:rPr>
              <w:t>Premiación</w:t>
            </w:r>
          </w:p>
        </w:tc>
        <w:tc>
          <w:tcPr>
            <w:tcW w:w="2510" w:type="dxa"/>
            <w:shd w:val="clear" w:color="auto" w:fill="auto"/>
            <w:vAlign w:val="center"/>
          </w:tcPr>
          <w:p w14:paraId="2624CA25">
            <w:pPr>
              <w:keepNext/>
              <w:keepLines/>
              <w:spacing w:before="120" w:after="120" w:line="300" w:lineRule="exact"/>
              <w:jc w:val="center"/>
              <w:outlineLvl w:val="0"/>
              <w:rPr>
                <w:rFonts w:ascii="Arial" w:hAnsi="Arial" w:cs="Arial" w:eastAsiaTheme="minorHAnsi"/>
                <w:sz w:val="24"/>
                <w:szCs w:val="24"/>
                <w:lang w:val="es-PE" w:eastAsia="en-US" w:bidi="ar-SA"/>
              </w:rPr>
            </w:pPr>
            <w:r>
              <w:rPr>
                <w:rFonts w:ascii="Arial" w:hAnsi="Arial" w:cs="Arial"/>
                <w:sz w:val="24"/>
                <w:szCs w:val="24"/>
              </w:rPr>
              <w:t>MPI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6695D29C">
            <w:pPr>
              <w:pStyle w:val="15"/>
              <w:keepNext/>
              <w:keepLines/>
              <w:spacing w:before="120" w:line="300" w:lineRule="exact"/>
              <w:jc w:val="center"/>
              <w:outlineLvl w:val="0"/>
              <w:rPr>
                <w:rFonts w:ascii="Arial" w:hAnsi="Arial" w:cs="Arial" w:eastAsiaTheme="minorHAnsi"/>
                <w:b/>
                <w:sz w:val="24"/>
                <w:szCs w:val="24"/>
                <w:lang w:val="es-PE" w:eastAsia="en-US" w:bidi="ar-SA"/>
              </w:rPr>
            </w:pPr>
            <w:r>
              <w:rPr>
                <w:rFonts w:hint="default" w:ascii="Arial" w:hAnsi="Arial" w:eastAsia="Times New Roman" w:cs="Arial"/>
                <w:sz w:val="24"/>
                <w:szCs w:val="24"/>
                <w:lang w:val="es-MX" w:eastAsia="es-PE"/>
              </w:rPr>
              <w:t>27</w:t>
            </w:r>
            <w:r>
              <w:rPr>
                <w:rFonts w:ascii="Arial" w:hAnsi="Arial" w:eastAsia="Times New Roman" w:cs="Arial"/>
                <w:sz w:val="24"/>
                <w:szCs w:val="24"/>
                <w:lang w:val="es-ES" w:eastAsia="es-PE"/>
              </w:rPr>
              <w:t xml:space="preserve"> junio</w:t>
            </w:r>
          </w:p>
        </w:tc>
      </w:tr>
    </w:tbl>
    <w:p w14:paraId="70CE8EB0">
      <w:pPr>
        <w:pStyle w:val="14"/>
        <w:spacing w:line="300" w:lineRule="exact"/>
        <w:ind w:left="0"/>
        <w:rPr>
          <w:rFonts w:ascii="Arial" w:hAnsi="Arial" w:cs="Arial"/>
          <w:b/>
          <w:bCs/>
        </w:rPr>
      </w:pPr>
    </w:p>
    <w:p w14:paraId="56B722AE">
      <w:pPr>
        <w:spacing w:before="120" w:after="120" w:line="300" w:lineRule="exact"/>
        <w:jc w:val="both"/>
        <w:rPr>
          <w:rFonts w:ascii="Arial" w:hAnsi="Arial" w:eastAsia="Times New Roman" w:cs="Arial"/>
          <w:sz w:val="24"/>
          <w:szCs w:val="24"/>
          <w:lang w:val="es-ES" w:eastAsia="es-PE"/>
        </w:rPr>
      </w:pPr>
      <w:r>
        <w:rPr>
          <w:rFonts w:ascii="Arial" w:hAnsi="Arial" w:eastAsia="Times New Roman" w:cs="Arial"/>
          <w:sz w:val="24"/>
          <w:szCs w:val="24"/>
          <w:lang w:val="es-ES" w:eastAsia="es-PE"/>
        </w:rPr>
        <w:t xml:space="preserve"> </w:t>
      </w:r>
    </w:p>
    <w:p w14:paraId="4ABA4D32">
      <w:pPr>
        <w:spacing w:before="120" w:after="120" w:line="300" w:lineRule="exact"/>
        <w:jc w:val="both"/>
        <w:rPr>
          <w:rFonts w:ascii="Arial" w:hAnsi="Arial" w:eastAsia="Times New Roman" w:cs="Arial"/>
          <w:sz w:val="24"/>
          <w:szCs w:val="24"/>
          <w:lang w:eastAsia="es-PE"/>
        </w:rPr>
      </w:pPr>
    </w:p>
    <w:sectPr>
      <w:headerReference r:id="rId5" w:type="default"/>
      <w:pgSz w:w="11907" w:h="16840"/>
      <w:pgMar w:top="1134" w:right="1134" w:bottom="1134" w:left="1134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Algerian">
    <w:panose1 w:val="04020705040A02060702"/>
    <w:charset w:val="00"/>
    <w:family w:val="decorative"/>
    <w:pitch w:val="default"/>
    <w:sig w:usb0="00000003" w:usb1="00000000" w:usb2="00000000" w:usb3="00000000" w:csb0="20000001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D2BD8EF">
    <w:pPr>
      <w:pStyle w:val="10"/>
      <w:tabs>
        <w:tab w:val="left" w:pos="3585"/>
        <w:tab w:val="clear" w:pos="4252"/>
        <w:tab w:val="clear" w:pos="8504"/>
      </w:tabs>
      <w:jc w:val="center"/>
      <w:rPr>
        <w:rFonts w:ascii="Calibri" w:hAnsi="Calibri" w:cs="Calibri"/>
        <w:b/>
        <w:bCs/>
        <w:color w:val="0070C0"/>
        <w:sz w:val="24"/>
        <w:szCs w:val="24"/>
      </w:rPr>
    </w:pPr>
    <w:r>
      <w:rPr>
        <w:rFonts w:ascii="Algerian" w:hAnsi="Algerian" w:cs="Calibri"/>
        <w:b/>
        <w:bCs/>
        <w:color w:val="FF0000"/>
        <w:sz w:val="24"/>
        <w:szCs w:val="24"/>
        <w:lang w:eastAsia="es-PE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6087745</wp:posOffset>
          </wp:positionH>
          <wp:positionV relativeFrom="paragraph">
            <wp:posOffset>-207010</wp:posOffset>
          </wp:positionV>
          <wp:extent cx="604520" cy="765175"/>
          <wp:effectExtent l="0" t="0" r="5080" b="15875"/>
          <wp:wrapSquare wrapText="bothSides"/>
          <wp:docPr id="1" name="Imagen 7" descr="Ventas de artículos religiosos Señor de Luren - ICA - Home | Facebook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7" descr="Ventas de artículos religiosos Señor de Luren - ICA - Home | Facebook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4520" cy="7651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Algerian" w:hAnsi="Algerian" w:cs="Calibri"/>
        <w:b/>
        <w:bCs/>
        <w:color w:val="FF0000"/>
        <w:sz w:val="24"/>
        <w:szCs w:val="24"/>
        <w:lang w:eastAsia="es-PE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posOffset>-647700</wp:posOffset>
          </wp:positionH>
          <wp:positionV relativeFrom="paragraph">
            <wp:posOffset>-325755</wp:posOffset>
          </wp:positionV>
          <wp:extent cx="782320" cy="943610"/>
          <wp:effectExtent l="0" t="0" r="17780" b="0"/>
          <wp:wrapSquare wrapText="bothSides"/>
          <wp:docPr id="2" name="Imagen 5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5"/>
                  <pic:cNvPicPr/>
                </pic:nvPicPr>
                <pic:blipFill>
                  <a:blip r:embed="rId2" cstate="print">
                    <a:extLst>
                      <a:ext uri="{BEBA8EAE-BF5A-486C-A8C5-ECC9F3942E4B}">
                        <a14:imgProps xmlns:a14="http://schemas.microsoft.com/office/drawing/2010/main">
                          <a14:imgLayer r:embed="rId3">
                            <a14:imgEffect>
                              <a14:backgroundRemoval t="0" b="100000" l="2449" r="1000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320" cy="9436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Calibri" w:hAnsi="Calibri" w:cs="Calibri"/>
        <w:b/>
        <w:bCs/>
        <w:color w:val="0070C0"/>
        <w:sz w:val="24"/>
        <w:szCs w:val="24"/>
      </w:rPr>
      <w:t>SUB</w:t>
    </w:r>
    <w:r>
      <w:rPr>
        <w:rFonts w:ascii="Calibri" w:hAnsi="Calibri" w:cs="Calibri"/>
        <w:b/>
        <w:bCs/>
        <w:color w:val="0070C0"/>
        <w:sz w:val="28"/>
        <w:szCs w:val="28"/>
      </w:rPr>
      <w:t xml:space="preserve"> </w:t>
    </w:r>
    <w:r>
      <w:rPr>
        <w:rFonts w:ascii="Calibri" w:hAnsi="Calibri" w:cs="Calibri"/>
        <w:b/>
        <w:bCs/>
        <w:color w:val="0070C0"/>
        <w:sz w:val="24"/>
        <w:szCs w:val="24"/>
      </w:rPr>
      <w:t>GERENCIA DE PARTICIPACION CIUDADANA, JUVENTD, EDUCACION, CULTURA Y DEPORTE</w:t>
    </w:r>
  </w:p>
  <w:p w14:paraId="162E39BE">
    <w:pPr>
      <w:pStyle w:val="10"/>
      <w:tabs>
        <w:tab w:val="left" w:pos="3585"/>
        <w:tab w:val="clear" w:pos="4252"/>
        <w:tab w:val="clear" w:pos="8504"/>
      </w:tabs>
      <w:jc w:val="center"/>
      <w:rPr>
        <w:rFonts w:ascii="Arial Black" w:hAnsi="Arial Black"/>
        <w:b/>
        <w:bCs/>
        <w:color w:val="7030A0"/>
        <w:sz w:val="28"/>
        <w:szCs w:val="28"/>
      </w:rPr>
    </w:pPr>
    <w:r>
      <w:rPr>
        <w:rFonts w:ascii="Arial Black" w:hAnsi="Arial Black"/>
        <w:b/>
        <w:bCs/>
        <w:color w:val="7030A0"/>
        <w:sz w:val="28"/>
        <w:szCs w:val="28"/>
      </w:rPr>
      <w:t>AREA FUNCIONAL DE EDUCACIONAL Y CULTURA</w:t>
    </w:r>
  </w:p>
  <w:p w14:paraId="2B358C8C">
    <w:pPr>
      <w:pStyle w:val="10"/>
      <w:jc w:val="center"/>
      <w:rPr>
        <w:b/>
        <w:color w:val="FF0000"/>
        <w:sz w:val="20"/>
        <w:szCs w:val="20"/>
      </w:rPr>
    </w:pPr>
    <w:r>
      <w:rPr>
        <w:rFonts w:ascii="Arial" w:hAnsi="Arial" w:cs="Arial"/>
        <w:b/>
        <w:color w:val="FF0000"/>
        <w:sz w:val="20"/>
        <w:szCs w:val="20"/>
        <w:shd w:val="clear" w:color="auto" w:fill="FFFFFF"/>
      </w:rPr>
      <w:t>“</w:t>
    </w:r>
    <w:r>
      <w:rPr>
        <w:rFonts w:ascii="Arial" w:hAnsi="Arial" w:cs="Arial"/>
        <w:b/>
        <w:color w:val="FF0000"/>
        <w:sz w:val="20"/>
        <w:szCs w:val="20"/>
      </w:rPr>
      <w:t>AÑO DE</w:t>
    </w:r>
    <w:r>
      <w:rPr>
        <w:rFonts w:hint="default" w:ascii="Arial" w:hAnsi="Arial" w:cs="Arial"/>
        <w:b/>
        <w:color w:val="FF0000"/>
        <w:sz w:val="20"/>
        <w:szCs w:val="20"/>
        <w:lang w:val="es-MX"/>
      </w:rPr>
      <w:t xml:space="preserve"> LA RECUPERACION Y CONSOLIDACION DE LA ECONOMIA PERUANA”</w:t>
    </w:r>
    <w:r>
      <w:rPr>
        <w:rFonts w:ascii="Arial" w:hAnsi="Arial" w:cs="Arial"/>
        <w:b/>
        <w:color w:val="FF0000"/>
        <w:sz w:val="20"/>
        <w:szCs w:val="20"/>
      </w:rP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1BDCD5C"/>
    <w:multiLevelType w:val="singleLevel"/>
    <w:tmpl w:val="01BDCD5C"/>
    <w:lvl w:ilvl="0" w:tentative="0">
      <w:start w:val="1"/>
      <w:numFmt w:val="bullet"/>
      <w:lvlText w:val="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1">
    <w:nsid w:val="196F654B"/>
    <w:multiLevelType w:val="multilevel"/>
    <w:tmpl w:val="196F654B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nsid w:val="19AE66C5"/>
    <w:multiLevelType w:val="multilevel"/>
    <w:tmpl w:val="19AE66C5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>
    <w:nsid w:val="22D48F87"/>
    <w:multiLevelType w:val="singleLevel"/>
    <w:tmpl w:val="22D48F87"/>
    <w:lvl w:ilvl="0" w:tentative="0">
      <w:start w:val="1"/>
      <w:numFmt w:val="bullet"/>
      <w:lvlText w:val=""/>
      <w:lvlJc w:val="left"/>
      <w:pPr>
        <w:tabs>
          <w:tab w:val="left" w:pos="420"/>
        </w:tabs>
        <w:ind w:left="420" w:leftChars="0" w:hanging="420" w:firstLineChars="0"/>
      </w:pPr>
      <w:rPr>
        <w:rFonts w:hint="default" w:ascii="Wingdings" w:hAnsi="Wingdings"/>
      </w:rPr>
    </w:lvl>
  </w:abstractNum>
  <w:abstractNum w:abstractNumId="4">
    <w:nsid w:val="4D947CBB"/>
    <w:multiLevelType w:val="multilevel"/>
    <w:tmpl w:val="4D947CBB"/>
    <w:lvl w:ilvl="0" w:tentative="0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5">
    <w:nsid w:val="506F7B14"/>
    <w:multiLevelType w:val="multilevel"/>
    <w:tmpl w:val="506F7B14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>
    <w:nsid w:val="73DA4DBC"/>
    <w:multiLevelType w:val="multilevel"/>
    <w:tmpl w:val="73DA4DBC"/>
    <w:lvl w:ilvl="0" w:tentative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5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3651"/>
    <w:rsid w:val="0003250A"/>
    <w:rsid w:val="000606FC"/>
    <w:rsid w:val="000707FD"/>
    <w:rsid w:val="000869B6"/>
    <w:rsid w:val="000B0C52"/>
    <w:rsid w:val="000C6DA8"/>
    <w:rsid w:val="00192AC3"/>
    <w:rsid w:val="001B0520"/>
    <w:rsid w:val="001C3628"/>
    <w:rsid w:val="00216B6D"/>
    <w:rsid w:val="00224BBF"/>
    <w:rsid w:val="00247D74"/>
    <w:rsid w:val="0027778A"/>
    <w:rsid w:val="002826DA"/>
    <w:rsid w:val="0029512A"/>
    <w:rsid w:val="002F1FB2"/>
    <w:rsid w:val="003416B5"/>
    <w:rsid w:val="003F3F9A"/>
    <w:rsid w:val="0048292B"/>
    <w:rsid w:val="0048314C"/>
    <w:rsid w:val="0051673F"/>
    <w:rsid w:val="00540A35"/>
    <w:rsid w:val="00545DBB"/>
    <w:rsid w:val="00574761"/>
    <w:rsid w:val="005C783B"/>
    <w:rsid w:val="00620777"/>
    <w:rsid w:val="0064595C"/>
    <w:rsid w:val="006671E0"/>
    <w:rsid w:val="0069195B"/>
    <w:rsid w:val="006E46FA"/>
    <w:rsid w:val="0074597E"/>
    <w:rsid w:val="0076008F"/>
    <w:rsid w:val="007D0358"/>
    <w:rsid w:val="007F2ADC"/>
    <w:rsid w:val="00861756"/>
    <w:rsid w:val="00861DA1"/>
    <w:rsid w:val="00872A27"/>
    <w:rsid w:val="008B2F84"/>
    <w:rsid w:val="00901226"/>
    <w:rsid w:val="00921D71"/>
    <w:rsid w:val="009350EC"/>
    <w:rsid w:val="00946037"/>
    <w:rsid w:val="00966816"/>
    <w:rsid w:val="00995C69"/>
    <w:rsid w:val="009D30BB"/>
    <w:rsid w:val="00A0497C"/>
    <w:rsid w:val="00A25981"/>
    <w:rsid w:val="00A2709C"/>
    <w:rsid w:val="00A957D5"/>
    <w:rsid w:val="00AA2E79"/>
    <w:rsid w:val="00AF2FF5"/>
    <w:rsid w:val="00B23833"/>
    <w:rsid w:val="00BC6961"/>
    <w:rsid w:val="00C02C46"/>
    <w:rsid w:val="00C96BD1"/>
    <w:rsid w:val="00CC30E0"/>
    <w:rsid w:val="00CF7843"/>
    <w:rsid w:val="00D140BD"/>
    <w:rsid w:val="00D21618"/>
    <w:rsid w:val="00D57907"/>
    <w:rsid w:val="00D60FF6"/>
    <w:rsid w:val="00D668EF"/>
    <w:rsid w:val="00DA17E5"/>
    <w:rsid w:val="00DA4667"/>
    <w:rsid w:val="00DB1683"/>
    <w:rsid w:val="00DE226B"/>
    <w:rsid w:val="00E05A8D"/>
    <w:rsid w:val="00E13651"/>
    <w:rsid w:val="00E73B07"/>
    <w:rsid w:val="00E854A8"/>
    <w:rsid w:val="00ED1FAD"/>
    <w:rsid w:val="00EE140E"/>
    <w:rsid w:val="00EF79D8"/>
    <w:rsid w:val="00EF7D6E"/>
    <w:rsid w:val="00F069D2"/>
    <w:rsid w:val="00F36F4B"/>
    <w:rsid w:val="00F623EE"/>
    <w:rsid w:val="00F97EB0"/>
    <w:rsid w:val="00FD5022"/>
    <w:rsid w:val="00FD633B"/>
    <w:rsid w:val="00FE0759"/>
    <w:rsid w:val="131E2669"/>
    <w:rsid w:val="14147E8F"/>
    <w:rsid w:val="1E4571C9"/>
    <w:rsid w:val="23383418"/>
    <w:rsid w:val="300E1D7B"/>
    <w:rsid w:val="3017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nhideWhenUsed="0" w:uiPriority="0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s-PE" w:eastAsia="en-US" w:bidi="ar-SA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3">
    <w:name w:val="heading 2"/>
    <w:basedOn w:val="1"/>
    <w:link w:val="17"/>
    <w:qFormat/>
    <w:uiPriority w:val="9"/>
    <w:pPr>
      <w:spacing w:before="100" w:beforeAutospacing="1" w:after="100" w:afterAutospacing="1" w:line="240" w:lineRule="auto"/>
      <w:outlineLvl w:val="1"/>
    </w:pPr>
    <w:rPr>
      <w:rFonts w:ascii="Times New Roman" w:hAnsi="Times New Roman" w:eastAsia="Times New Roman" w:cs="Times New Roman"/>
      <w:b/>
      <w:bCs/>
      <w:sz w:val="36"/>
      <w:szCs w:val="36"/>
      <w:lang w:eastAsia="es-PE"/>
    </w:rPr>
  </w:style>
  <w:style w:type="paragraph" w:styleId="4">
    <w:name w:val="heading 3"/>
    <w:basedOn w:val="1"/>
    <w:next w:val="1"/>
    <w:link w:val="27"/>
    <w:semiHidden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default="1" w:styleId="5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5"/>
    <w:semiHidden/>
    <w:unhideWhenUsed/>
    <w:uiPriority w:val="99"/>
    <w:rPr>
      <w:color w:val="0000FF"/>
      <w:u w:val="single"/>
    </w:rPr>
  </w:style>
  <w:style w:type="character" w:styleId="8">
    <w:name w:val="Strong"/>
    <w:basedOn w:val="5"/>
    <w:qFormat/>
    <w:uiPriority w:val="22"/>
    <w:rPr>
      <w:b/>
      <w:bCs/>
    </w:rPr>
  </w:style>
  <w:style w:type="paragraph" w:styleId="9">
    <w:name w:val="Balloon Text"/>
    <w:basedOn w:val="1"/>
    <w:link w:val="25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0">
    <w:name w:val="header"/>
    <w:basedOn w:val="1"/>
    <w:link w:val="28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1">
    <w:name w:val="Body Text Indent"/>
    <w:basedOn w:val="1"/>
    <w:link w:val="20"/>
    <w:qFormat/>
    <w:uiPriority w:val="0"/>
    <w:pPr>
      <w:spacing w:before="120" w:after="120" w:line="240" w:lineRule="exact"/>
      <w:ind w:left="360"/>
      <w:jc w:val="both"/>
    </w:pPr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paragraph" w:styleId="1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s-PE"/>
    </w:rPr>
  </w:style>
  <w:style w:type="paragraph" w:styleId="13">
    <w:name w:val="footer"/>
    <w:basedOn w:val="1"/>
    <w:link w:val="29"/>
    <w:unhideWhenUsed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4">
    <w:name w:val="Body Text Indent 2"/>
    <w:basedOn w:val="1"/>
    <w:link w:val="21"/>
    <w:qFormat/>
    <w:uiPriority w:val="0"/>
    <w:pPr>
      <w:spacing w:before="120" w:after="120" w:line="240" w:lineRule="exact"/>
      <w:ind w:left="480"/>
      <w:jc w:val="both"/>
    </w:pPr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paragraph" w:styleId="15">
    <w:name w:val="Body Text"/>
    <w:basedOn w:val="1"/>
    <w:link w:val="26"/>
    <w:unhideWhenUsed/>
    <w:qFormat/>
    <w:uiPriority w:val="99"/>
    <w:pPr>
      <w:spacing w:after="120"/>
    </w:pPr>
  </w:style>
  <w:style w:type="paragraph" w:styleId="16">
    <w:name w:val="Title"/>
    <w:basedOn w:val="1"/>
    <w:link w:val="19"/>
    <w:qFormat/>
    <w:uiPriority w:val="0"/>
    <w:pPr>
      <w:spacing w:before="120" w:after="120" w:line="240" w:lineRule="exact"/>
      <w:jc w:val="center"/>
    </w:pPr>
    <w:rPr>
      <w:rFonts w:ascii="Times New Roman" w:hAnsi="Times New Roman" w:eastAsia="Times New Roman" w:cs="Times New Roman"/>
      <w:b/>
      <w:bCs/>
      <w:sz w:val="24"/>
      <w:szCs w:val="24"/>
      <w:lang w:val="es-ES" w:eastAsia="es-ES"/>
    </w:rPr>
  </w:style>
  <w:style w:type="character" w:customStyle="1" w:styleId="17">
    <w:name w:val="Título 2 Car"/>
    <w:basedOn w:val="5"/>
    <w:link w:val="3"/>
    <w:uiPriority w:val="9"/>
    <w:rPr>
      <w:rFonts w:ascii="Times New Roman" w:hAnsi="Times New Roman" w:eastAsia="Times New Roman" w:cs="Times New Roman"/>
      <w:b/>
      <w:bCs/>
      <w:sz w:val="36"/>
      <w:szCs w:val="36"/>
      <w:lang w:eastAsia="es-PE"/>
    </w:rPr>
  </w:style>
  <w:style w:type="character" w:customStyle="1" w:styleId="18">
    <w:name w:val="Título 1 Car"/>
    <w:basedOn w:val="5"/>
    <w:link w:val="2"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9">
    <w:name w:val="Puesto Car"/>
    <w:basedOn w:val="5"/>
    <w:link w:val="16"/>
    <w:uiPriority w:val="0"/>
    <w:rPr>
      <w:rFonts w:ascii="Times New Roman" w:hAnsi="Times New Roman" w:eastAsia="Times New Roman" w:cs="Times New Roman"/>
      <w:b/>
      <w:bCs/>
      <w:sz w:val="24"/>
      <w:szCs w:val="24"/>
      <w:lang w:val="es-ES" w:eastAsia="es-ES"/>
    </w:rPr>
  </w:style>
  <w:style w:type="character" w:customStyle="1" w:styleId="20">
    <w:name w:val="Sangría de texto normal Car"/>
    <w:basedOn w:val="5"/>
    <w:link w:val="11"/>
    <w:uiPriority w:val="0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customStyle="1" w:styleId="21">
    <w:name w:val="Sangría 2 de t. independiente Car"/>
    <w:basedOn w:val="5"/>
    <w:link w:val="14"/>
    <w:uiPriority w:val="0"/>
    <w:rPr>
      <w:rFonts w:ascii="Times New Roman" w:hAnsi="Times New Roman" w:eastAsia="Times New Roman" w:cs="Times New Roman"/>
      <w:sz w:val="24"/>
      <w:szCs w:val="24"/>
      <w:lang w:val="es-ES" w:eastAsia="es-ES"/>
    </w:rPr>
  </w:style>
  <w:style w:type="character" w:customStyle="1" w:styleId="22">
    <w:name w:val="hps"/>
    <w:basedOn w:val="5"/>
    <w:uiPriority w:val="0"/>
  </w:style>
  <w:style w:type="paragraph" w:styleId="23">
    <w:name w:val="List Paragraph"/>
    <w:basedOn w:val="1"/>
    <w:qFormat/>
    <w:uiPriority w:val="34"/>
    <w:pPr>
      <w:ind w:left="720"/>
      <w:contextualSpacing/>
    </w:pPr>
  </w:style>
  <w:style w:type="character" w:customStyle="1" w:styleId="24">
    <w:name w:val="atn"/>
    <w:basedOn w:val="5"/>
    <w:uiPriority w:val="0"/>
  </w:style>
  <w:style w:type="character" w:customStyle="1" w:styleId="25">
    <w:name w:val="Texto de globo Car"/>
    <w:basedOn w:val="5"/>
    <w:link w:val="9"/>
    <w:semiHidden/>
    <w:uiPriority w:val="99"/>
    <w:rPr>
      <w:rFonts w:ascii="Tahoma" w:hAnsi="Tahoma" w:cs="Tahoma"/>
      <w:sz w:val="16"/>
      <w:szCs w:val="16"/>
    </w:rPr>
  </w:style>
  <w:style w:type="character" w:customStyle="1" w:styleId="26">
    <w:name w:val="Texto independiente Car"/>
    <w:basedOn w:val="5"/>
    <w:link w:val="15"/>
    <w:uiPriority w:val="99"/>
  </w:style>
  <w:style w:type="character" w:customStyle="1" w:styleId="27">
    <w:name w:val="Título 3 Car"/>
    <w:basedOn w:val="5"/>
    <w:link w:val="4"/>
    <w:semiHidden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28">
    <w:name w:val="Encabezado Car"/>
    <w:basedOn w:val="5"/>
    <w:link w:val="10"/>
    <w:qFormat/>
    <w:uiPriority w:val="99"/>
  </w:style>
  <w:style w:type="character" w:customStyle="1" w:styleId="29">
    <w:name w:val="Pie de página Car"/>
    <w:basedOn w:val="5"/>
    <w:link w:val="13"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3" Type="http://schemas.microsoft.com/office/2007/relationships/hdphoto" Target="media/image3.wdp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A8DE0B-FD76-469F-A607-973F6110A42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770</Words>
  <Characters>4240</Characters>
  <Lines>35</Lines>
  <Paragraphs>9</Paragraphs>
  <TotalTime>120</TotalTime>
  <ScaleCrop>false</ScaleCrop>
  <LinksUpToDate>false</LinksUpToDate>
  <CharactersWithSpaces>5001</CharactersWithSpaces>
  <Application>WPS Office_12.2.0.21179_F1E327BC-269C-435d-A152-05C5408002CA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2024-05-20T22:30:00Z</dcterms:created>
  <dc:creator>Wilder Bottger</dc:creator>
  <cp:lastModifiedBy>Usuario</cp:lastModifiedBy>
  <cp:lastPrinted>2025-05-26T15:18:30Z</cp:lastPrinted>
  <dcterms:modified xsi:type="dcterms:W3CDTF">2025-05-26T19:16:39Z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2058-12.2.0.21179</vt:lpwstr>
  </property>
  <property fmtid="{D5CDD505-2E9C-101B-9397-08002B2CF9AE}" pid="3" name="ICV">
    <vt:lpwstr>A90EA6283DD14E32AA5C4B7CB6B5D2E2_13</vt:lpwstr>
  </property>
</Properties>
</file>